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spacing w:before="720" w:after="360"/>
        <w:rPr>
          <w:color w:val="auto"/>
          <w:sz w:val="48"/>
          <w:szCs w:val="48"/>
        </w:rPr>
      </w:pPr>
      <w:bookmarkStart w:id="0" w:name="_Toc468714795"/>
      <w:bookmarkStart w:id="1" w:name="_Toc6102"/>
      <w:bookmarkStart w:id="2" w:name="_Toc28288"/>
      <w:bookmarkStart w:id="3" w:name="_Toc16368"/>
      <w:bookmarkStart w:id="4" w:name="_Toc26776"/>
      <w:bookmarkStart w:id="5" w:name="_Toc22427"/>
      <w:r>
        <w:rPr>
          <w:color w:val="auto"/>
          <w:sz w:val="48"/>
          <w:szCs w:val="48"/>
        </w:rPr>
        <w:t>附录C  福建省绿色建筑设计报审表</w:t>
      </w:r>
      <w:bookmarkEnd w:id="0"/>
      <w:bookmarkEnd w:id="1"/>
      <w:bookmarkEnd w:id="2"/>
      <w:bookmarkEnd w:id="3"/>
      <w:bookmarkEnd w:id="4"/>
      <w:bookmarkEnd w:id="5"/>
    </w:p>
    <w:p>
      <w:pPr>
        <w:spacing w:line="240" w:lineRule="atLeast"/>
        <w:rPr>
          <w:color w:val="auto"/>
          <w:sz w:val="36"/>
          <w:szCs w:val="36"/>
        </w:rPr>
      </w:pPr>
    </w:p>
    <w:p>
      <w:pPr>
        <w:spacing w:line="240" w:lineRule="atLeast"/>
        <w:rPr>
          <w:color w:val="auto"/>
          <w:sz w:val="36"/>
          <w:szCs w:val="36"/>
        </w:rPr>
      </w:pPr>
    </w:p>
    <w:p>
      <w:pPr>
        <w:spacing w:line="240" w:lineRule="atLeast"/>
        <w:rPr>
          <w:color w:val="auto"/>
          <w:sz w:val="36"/>
          <w:szCs w:val="36"/>
        </w:rPr>
      </w:pPr>
    </w:p>
    <w:p>
      <w:pPr>
        <w:spacing w:line="240" w:lineRule="atLeast"/>
        <w:rPr>
          <w:color w:val="auto"/>
          <w:sz w:val="36"/>
          <w:szCs w:val="36"/>
        </w:rPr>
      </w:pPr>
    </w:p>
    <w:p>
      <w:pPr>
        <w:spacing w:after="240"/>
        <w:jc w:val="center"/>
        <w:rPr>
          <w:rFonts w:eastAsia="黑体"/>
          <w:color w:val="auto"/>
          <w:sz w:val="36"/>
          <w:szCs w:val="36"/>
        </w:rPr>
      </w:pPr>
      <w:r>
        <w:rPr>
          <w:rFonts w:eastAsia="黑体"/>
          <w:color w:val="auto"/>
          <w:sz w:val="36"/>
          <w:szCs w:val="36"/>
        </w:rPr>
        <w:t>福建省绿色建筑设计报审表</w:t>
      </w:r>
    </w:p>
    <w:p>
      <w:pPr>
        <w:spacing w:line="120" w:lineRule="atLeast"/>
        <w:jc w:val="center"/>
        <w:rPr>
          <w:color w:val="auto"/>
          <w:sz w:val="28"/>
          <w:szCs w:val="28"/>
        </w:rPr>
      </w:pPr>
      <w:r>
        <w:rPr>
          <w:color w:val="auto"/>
          <w:sz w:val="28"/>
          <w:szCs w:val="28"/>
        </w:rPr>
        <w:t xml:space="preserve">                         备案号：</w:t>
      </w:r>
      <w:r>
        <w:rPr>
          <w:color w:val="auto"/>
          <w:sz w:val="28"/>
          <w:szCs w:val="28"/>
          <w:u w:val="single"/>
        </w:rPr>
        <w:t xml:space="preserve">          </w:t>
      </w: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b/>
          <w:color w:val="auto"/>
          <w:sz w:val="28"/>
          <w:szCs w:val="28"/>
        </w:rPr>
      </w:pPr>
      <w:r>
        <w:rPr>
          <w:b/>
          <w:color w:val="auto"/>
          <w:sz w:val="28"/>
          <w:szCs w:val="28"/>
        </w:rPr>
        <w:t>设计目标：</w:t>
      </w:r>
      <w:r>
        <w:rPr>
          <w:rFonts w:hint="eastAsia"/>
          <w:b/>
          <w:color w:val="auto"/>
          <w:sz w:val="28"/>
          <w:szCs w:val="28"/>
        </w:rPr>
        <w:t>□</w:t>
      </w:r>
      <w:r>
        <w:rPr>
          <w:b/>
          <w:color w:val="auto"/>
          <w:sz w:val="28"/>
          <w:szCs w:val="28"/>
        </w:rPr>
        <w:t>一星级／</w:t>
      </w:r>
      <w:r>
        <w:rPr>
          <w:rFonts w:hint="eastAsia"/>
          <w:b/>
          <w:color w:val="auto"/>
          <w:sz w:val="28"/>
          <w:szCs w:val="28"/>
        </w:rPr>
        <w:t>□</w:t>
      </w:r>
      <w:r>
        <w:rPr>
          <w:b/>
          <w:color w:val="auto"/>
          <w:sz w:val="28"/>
          <w:szCs w:val="28"/>
        </w:rPr>
        <w:t>二星级</w:t>
      </w: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120" w:lineRule="atLeast"/>
        <w:jc w:val="center"/>
        <w:rPr>
          <w:color w:val="auto"/>
          <w:sz w:val="21"/>
          <w:szCs w:val="28"/>
        </w:rPr>
      </w:pPr>
    </w:p>
    <w:p>
      <w:pPr>
        <w:spacing w:line="240" w:lineRule="auto"/>
        <w:jc w:val="left"/>
        <w:rPr>
          <w:color w:val="auto"/>
          <w:sz w:val="28"/>
          <w:szCs w:val="28"/>
          <w:u w:val="single"/>
        </w:rPr>
      </w:pPr>
      <w:r>
        <w:rPr>
          <w:color w:val="auto"/>
          <w:sz w:val="21"/>
          <w:szCs w:val="28"/>
        </w:rPr>
        <w:t xml:space="preserve">                  </w:t>
      </w:r>
      <w:r>
        <w:rPr>
          <w:color w:val="auto"/>
          <w:sz w:val="28"/>
          <w:szCs w:val="28"/>
        </w:rPr>
        <w:t>工程名称</w:t>
      </w:r>
      <w:r>
        <w:rPr>
          <w:color w:val="auto"/>
          <w:sz w:val="28"/>
          <w:szCs w:val="28"/>
          <w:u w:val="single"/>
        </w:rPr>
        <w:t xml:space="preserve">                       </w:t>
      </w:r>
      <w:r>
        <w:rPr>
          <w:rFonts w:hint="eastAsia"/>
          <w:color w:val="auto"/>
          <w:sz w:val="28"/>
          <w:szCs w:val="28"/>
          <w:u w:val="single"/>
        </w:rPr>
        <w:t xml:space="preserve">        </w:t>
      </w:r>
    </w:p>
    <w:p>
      <w:pPr>
        <w:spacing w:line="240" w:lineRule="auto"/>
        <w:jc w:val="left"/>
        <w:rPr>
          <w:color w:val="auto"/>
          <w:sz w:val="28"/>
          <w:szCs w:val="28"/>
          <w:u w:val="single"/>
        </w:rPr>
      </w:pPr>
      <w:r>
        <w:rPr>
          <w:color w:val="auto"/>
          <w:sz w:val="21"/>
          <w:szCs w:val="28"/>
        </w:rPr>
        <w:t xml:space="preserve">                  </w:t>
      </w:r>
      <w:r>
        <w:rPr>
          <w:color w:val="auto"/>
          <w:sz w:val="28"/>
          <w:szCs w:val="28"/>
        </w:rPr>
        <w:t>建设单位</w:t>
      </w:r>
      <w:r>
        <w:rPr>
          <w:color w:val="auto"/>
          <w:sz w:val="28"/>
          <w:szCs w:val="28"/>
          <w:u w:val="single"/>
        </w:rPr>
        <w:t xml:space="preserve">                       （盖章）</w:t>
      </w:r>
    </w:p>
    <w:p>
      <w:pPr>
        <w:spacing w:line="240" w:lineRule="auto"/>
        <w:jc w:val="left"/>
        <w:rPr>
          <w:color w:val="auto"/>
          <w:sz w:val="28"/>
          <w:szCs w:val="28"/>
          <w:u w:val="single"/>
        </w:rPr>
      </w:pPr>
      <w:r>
        <w:rPr>
          <w:color w:val="auto"/>
          <w:sz w:val="21"/>
          <w:szCs w:val="28"/>
        </w:rPr>
        <w:t xml:space="preserve">                  </w:t>
      </w:r>
      <w:r>
        <w:rPr>
          <w:color w:val="auto"/>
          <w:sz w:val="28"/>
          <w:szCs w:val="28"/>
        </w:rPr>
        <w:t>设计单位</w:t>
      </w:r>
      <w:r>
        <w:rPr>
          <w:color w:val="auto"/>
          <w:sz w:val="28"/>
          <w:szCs w:val="28"/>
          <w:u w:val="single"/>
        </w:rPr>
        <w:t xml:space="preserve">                       （盖章）</w:t>
      </w:r>
    </w:p>
    <w:p>
      <w:pPr>
        <w:spacing w:line="240" w:lineRule="auto"/>
        <w:jc w:val="left"/>
        <w:rPr>
          <w:color w:val="auto"/>
          <w:sz w:val="28"/>
          <w:szCs w:val="28"/>
          <w:u w:val="single"/>
        </w:rPr>
      </w:pPr>
      <w:r>
        <w:rPr>
          <w:color w:val="auto"/>
          <w:sz w:val="21"/>
          <w:szCs w:val="28"/>
        </w:rPr>
        <w:t xml:space="preserve">                  </w:t>
      </w:r>
      <w:r>
        <w:rPr>
          <w:color w:val="auto"/>
          <w:sz w:val="28"/>
          <w:szCs w:val="28"/>
        </w:rPr>
        <w:t>审查单位</w:t>
      </w:r>
      <w:r>
        <w:rPr>
          <w:color w:val="auto"/>
          <w:sz w:val="28"/>
          <w:szCs w:val="28"/>
          <w:u w:val="single"/>
        </w:rPr>
        <w:t xml:space="preserve">                       （盖章）</w:t>
      </w:r>
    </w:p>
    <w:p>
      <w:pPr>
        <w:spacing w:line="240" w:lineRule="auto"/>
        <w:jc w:val="left"/>
        <w:rPr>
          <w:rFonts w:hint="eastAsia"/>
          <w:color w:val="auto"/>
          <w:sz w:val="28"/>
          <w:szCs w:val="28"/>
          <w:u w:val="single"/>
        </w:rPr>
      </w:pPr>
      <w:r>
        <w:rPr>
          <w:color w:val="auto"/>
          <w:sz w:val="21"/>
          <w:szCs w:val="28"/>
        </w:rPr>
        <w:t xml:space="preserve">                  </w:t>
      </w:r>
      <w:r>
        <w:rPr>
          <w:color w:val="auto"/>
          <w:sz w:val="28"/>
          <w:szCs w:val="28"/>
        </w:rPr>
        <w:t>审查时间</w:t>
      </w:r>
      <w:r>
        <w:rPr>
          <w:color w:val="auto"/>
          <w:sz w:val="28"/>
          <w:szCs w:val="28"/>
          <w:u w:val="single"/>
        </w:rPr>
        <w:t xml:space="preserve">                               </w:t>
      </w:r>
    </w:p>
    <w:p>
      <w:pPr>
        <w:spacing w:line="240" w:lineRule="auto"/>
        <w:jc w:val="left"/>
        <w:rPr>
          <w:rFonts w:hint="eastAsia"/>
          <w:color w:val="auto"/>
          <w:sz w:val="20"/>
          <w:szCs w:val="20"/>
          <w:u w:val="single"/>
        </w:rPr>
      </w:pPr>
    </w:p>
    <w:p>
      <w:pPr>
        <w:spacing w:line="240" w:lineRule="auto"/>
        <w:jc w:val="left"/>
        <w:rPr>
          <w:rFonts w:eastAsia="黑体"/>
          <w:color w:val="auto"/>
        </w:rPr>
      </w:pPr>
      <w:r>
        <w:rPr>
          <w:color w:val="auto"/>
          <w:sz w:val="18"/>
          <w:szCs w:val="18"/>
          <w:u w:val="single"/>
        </w:rPr>
        <w:br w:type="page"/>
      </w:r>
    </w:p>
    <w:p>
      <w:pPr>
        <w:spacing w:beforeLines="80" w:before="250" w:afterLines="20" w:after="62" w:line="240" w:lineRule="auto"/>
        <w:jc w:val="center"/>
        <w:rPr>
          <w:rFonts w:eastAsia="黑体" w:cs="黑体"/>
          <w:color w:val="auto"/>
          <w:sz w:val="28"/>
          <w:szCs w:val="28"/>
        </w:rPr>
      </w:pPr>
    </w:p>
    <w:p>
      <w:pPr>
        <w:spacing w:beforeLines="80" w:before="250" w:afterLines="20" w:after="62" w:line="240" w:lineRule="auto"/>
        <w:jc w:val="center"/>
        <w:rPr>
          <w:rFonts w:eastAsia="黑体" w:cs="黑体"/>
          <w:color w:val="auto"/>
          <w:sz w:val="28"/>
          <w:szCs w:val="28"/>
        </w:rPr>
      </w:pPr>
      <w:r>
        <w:rPr>
          <w:rFonts w:eastAsia="黑体" w:cs="黑体"/>
          <w:color w:val="auto"/>
          <w:sz w:val="28"/>
          <w:szCs w:val="28"/>
        </w:rPr>
        <w:t>填表说明</w:t>
      </w:r>
    </w:p>
    <w:p>
      <w:pPr>
        <w:spacing w:beforeLines="80" w:before="250" w:afterLines="20" w:after="62" w:line="240" w:lineRule="auto"/>
        <w:jc w:val="center"/>
        <w:rPr>
          <w:rFonts w:eastAsia="黑体" w:cs="黑体"/>
          <w:color w:val="auto"/>
          <w:sz w:val="28"/>
          <w:szCs w:val="28"/>
        </w:rPr>
      </w:pPr>
    </w:p>
    <w:p>
      <w:pPr>
        <w:spacing w:line="360" w:lineRule="auto"/>
        <w:rPr>
          <w:bCs/>
          <w:color w:val="auto"/>
          <w:sz w:val="24"/>
          <w:szCs w:val="24"/>
        </w:rPr>
      </w:pPr>
      <w:r>
        <w:rPr>
          <w:bCs/>
          <w:color w:val="auto"/>
          <w:sz w:val="24"/>
          <w:szCs w:val="24"/>
        </w:rPr>
        <w:t>1、本表适用于福建省一星级和二星级绿色建筑的施工图审查。本表中的条款编号与《福建省绿色建筑设计标准》DBJ 13-</w:t>
      </w:r>
      <w:r>
        <w:rPr>
          <w:rFonts w:hint="eastAsia"/>
          <w:bCs/>
          <w:color w:val="auto"/>
          <w:sz w:val="24"/>
          <w:szCs w:val="24"/>
        </w:rPr>
        <w:t>197</w:t>
      </w:r>
      <w:r>
        <w:rPr>
          <w:bCs/>
          <w:color w:val="auto"/>
          <w:sz w:val="24"/>
          <w:szCs w:val="24"/>
        </w:rPr>
        <w:t>-2017中的条款编号相对应，备注栏编号与《福建省绿色建筑评价标准》DBJ/T 13-118-2014或</w:t>
      </w:r>
      <w:r>
        <w:rPr>
          <w:rFonts w:hint="eastAsia"/>
          <w:bCs/>
          <w:color w:val="auto"/>
          <w:sz w:val="24"/>
          <w:szCs w:val="24"/>
        </w:rPr>
        <w:t>《绿色建筑评价标准》GB/T 50378-2014相关条文</w:t>
      </w:r>
      <w:r>
        <w:rPr>
          <w:bCs/>
          <w:color w:val="auto"/>
          <w:sz w:val="24"/>
          <w:szCs w:val="24"/>
        </w:rPr>
        <w:t>对应，便于设计和审图人员比对。</w:t>
      </w:r>
    </w:p>
    <w:p>
      <w:pPr>
        <w:spacing w:line="360" w:lineRule="auto"/>
        <w:rPr>
          <w:bCs/>
          <w:color w:val="auto"/>
          <w:sz w:val="24"/>
          <w:szCs w:val="24"/>
        </w:rPr>
      </w:pPr>
      <w:r>
        <w:rPr>
          <w:bCs/>
          <w:color w:val="auto"/>
          <w:sz w:val="24"/>
          <w:szCs w:val="24"/>
        </w:rPr>
        <w:t>2、</w:t>
      </w:r>
      <w:r>
        <w:rPr>
          <w:rFonts w:ascii="宋体" w:cs="宋体" w:hint="eastAsia"/>
          <w:bCs/>
          <w:color w:val="auto"/>
          <w:sz w:val="24"/>
          <w:szCs w:val="24"/>
        </w:rPr>
        <w:t>各专业审查表中，“设计自评”和“审查意见”分别由设计人员和施工图审查人员填写。“是否符合”栏达标填“√”，不达标填“×”，不适用填“○”；“得分”栏填写相应条文分数；当审查人员发现设计存在问题或有其他意见时，可在“审查意见”的“是否符合”栏补充注明或另行出具审查意见</w:t>
      </w:r>
      <w:r>
        <w:rPr>
          <w:bCs/>
          <w:color w:val="auto"/>
          <w:sz w:val="24"/>
          <w:szCs w:val="24"/>
        </w:rPr>
        <w:t>。</w:t>
      </w:r>
    </w:p>
    <w:p>
      <w:pPr>
        <w:spacing w:line="360" w:lineRule="auto"/>
        <w:rPr>
          <w:bCs/>
          <w:color w:val="auto"/>
          <w:sz w:val="24"/>
          <w:szCs w:val="24"/>
        </w:rPr>
      </w:pPr>
      <w:r>
        <w:rPr>
          <w:bCs/>
          <w:color w:val="auto"/>
          <w:sz w:val="24"/>
          <w:szCs w:val="24"/>
        </w:rPr>
        <w:t>3、表</w:t>
      </w:r>
      <w:r>
        <w:rPr>
          <w:rFonts w:ascii="宋体" w:cs="宋体" w:hint="eastAsia"/>
          <w:bCs/>
          <w:color w:val="auto"/>
          <w:sz w:val="24"/>
          <w:szCs w:val="24"/>
        </w:rPr>
        <w:t>格中各专业“一般规定”的条文，除不适用条文外，必须满足。当绿色建筑设计按各星级设计要求进行设计时，除不适用和推荐性条文外，其他条文必须符合相应星级的绿色建筑设计要求，并统计各专业得分和总得分；当按分数控制进行绿色建筑设计时，必须满足“各专业一星级和二星级绿色建筑设计得分均分别不应小于50分、60分”</w:t>
      </w:r>
      <w:r>
        <w:rPr>
          <w:bCs/>
          <w:color w:val="auto"/>
          <w:sz w:val="24"/>
          <w:szCs w:val="24"/>
        </w:rPr>
        <w:t>的要求</w:t>
      </w:r>
      <w:r>
        <w:rPr>
          <w:rFonts w:hint="eastAsia"/>
          <w:bCs/>
          <w:color w:val="auto"/>
          <w:sz w:val="24"/>
          <w:szCs w:val="24"/>
        </w:rPr>
        <w:t>，并统计总得分</w:t>
      </w:r>
      <w:r>
        <w:rPr>
          <w:bCs/>
          <w:color w:val="auto"/>
          <w:sz w:val="24"/>
          <w:szCs w:val="24"/>
        </w:rPr>
        <w:t>。</w:t>
      </w:r>
    </w:p>
    <w:p>
      <w:pPr>
        <w:spacing w:line="360" w:lineRule="auto"/>
        <w:rPr>
          <w:bCs/>
          <w:color w:val="auto"/>
          <w:sz w:val="24"/>
          <w:szCs w:val="24"/>
        </w:rPr>
      </w:pPr>
      <w:r>
        <w:rPr>
          <w:bCs/>
          <w:color w:val="auto"/>
          <w:sz w:val="24"/>
          <w:szCs w:val="24"/>
        </w:rPr>
        <w:t>4、由</w:t>
      </w:r>
      <w:r>
        <w:rPr>
          <w:rFonts w:ascii="宋体" w:cs="宋体" w:hint="eastAsia"/>
          <w:bCs/>
          <w:color w:val="auto"/>
          <w:sz w:val="24"/>
          <w:szCs w:val="24"/>
        </w:rPr>
        <w:t>设计人员在“送审材料”栏填写相应条文的证明材料：证明材料为施工图纸，则填写施工图纸名称或编号；证明材料为计算书，则填写计算书名称，如“节能计算书”等；证明材料为其他材料，则</w:t>
      </w:r>
      <w:r>
        <w:rPr>
          <w:rFonts w:ascii="宋体" w:cs="宋体" w:hint="eastAsia"/>
          <w:bCs/>
          <w:color w:val="auto"/>
          <w:sz w:val="24"/>
          <w:szCs w:val="24"/>
          <w:lang w:eastAsia="zh-CN"/>
        </w:rPr>
        <w:t>在“其他：”后</w:t>
      </w:r>
      <w:r>
        <w:rPr>
          <w:rFonts w:ascii="宋体" w:cs="宋体" w:hint="eastAsia"/>
          <w:bCs/>
          <w:color w:val="auto"/>
          <w:sz w:val="24"/>
          <w:szCs w:val="24"/>
        </w:rPr>
        <w:t>填写相应材料的名称，如“公共交通分析报告”等</w:t>
      </w:r>
      <w:r>
        <w:rPr>
          <w:bCs/>
          <w:color w:val="auto"/>
          <w:sz w:val="24"/>
          <w:szCs w:val="24"/>
        </w:rPr>
        <w:t>。</w:t>
      </w:r>
    </w:p>
    <w:p>
      <w:pPr>
        <w:spacing w:line="360" w:lineRule="auto"/>
        <w:rPr>
          <w:bCs/>
          <w:color w:val="auto"/>
          <w:sz w:val="24"/>
          <w:szCs w:val="24"/>
        </w:rPr>
      </w:pPr>
      <w:r>
        <w:rPr>
          <w:bCs/>
          <w:color w:val="auto"/>
          <w:sz w:val="24"/>
          <w:szCs w:val="24"/>
        </w:rPr>
        <w:t>5、</w:t>
      </w:r>
      <w:r>
        <w:rPr>
          <w:rFonts w:ascii="宋体" w:cs="宋体" w:hint="eastAsia"/>
          <w:bCs/>
          <w:color w:val="auto"/>
          <w:sz w:val="24"/>
          <w:szCs w:val="24"/>
        </w:rPr>
        <w:t>项目各专业设计人员和施工图审查人员应分别将自评和审查情况填入该专业的“设计报审表”中，并签字确认</w:t>
      </w:r>
      <w:r>
        <w:rPr>
          <w:bCs/>
          <w:color w:val="auto"/>
          <w:sz w:val="24"/>
          <w:szCs w:val="24"/>
        </w:rPr>
        <w:t>。</w:t>
      </w:r>
    </w:p>
    <w:p>
      <w:pPr>
        <w:spacing w:line="360" w:lineRule="auto"/>
        <w:rPr>
          <w:bCs/>
          <w:color w:val="auto"/>
          <w:sz w:val="24"/>
          <w:szCs w:val="24"/>
        </w:rPr>
      </w:pPr>
      <w:r>
        <w:rPr>
          <w:bCs/>
          <w:color w:val="auto"/>
          <w:sz w:val="24"/>
          <w:szCs w:val="24"/>
        </w:rPr>
        <w:t>6、施工图审查</w:t>
      </w:r>
      <w:r>
        <w:rPr>
          <w:rFonts w:ascii="宋体" w:cs="宋体" w:hint="eastAsia"/>
          <w:bCs/>
          <w:color w:val="auto"/>
          <w:sz w:val="24"/>
          <w:szCs w:val="24"/>
        </w:rPr>
        <w:t>人员应将各专业审查情况填入“绿色建筑设计审查汇总表”中，设计单位工程负责人确认并签字，施工图审查单位确认</w:t>
      </w:r>
      <w:r>
        <w:rPr>
          <w:bCs/>
          <w:color w:val="auto"/>
          <w:sz w:val="24"/>
          <w:szCs w:val="24"/>
        </w:rPr>
        <w:t>审查结果并盖章。</w:t>
      </w:r>
    </w:p>
    <w:p>
      <w:pPr>
        <w:spacing w:line="360" w:lineRule="auto"/>
        <w:rPr>
          <w:bCs/>
          <w:color w:val="auto"/>
          <w:sz w:val="24"/>
          <w:szCs w:val="24"/>
        </w:rPr>
      </w:pPr>
      <w:r>
        <w:rPr>
          <w:bCs/>
          <w:color w:val="auto"/>
          <w:sz w:val="24"/>
          <w:szCs w:val="24"/>
        </w:rPr>
        <w:t>7、为方便施工图各专业审查人员使用，设计单位报审时应将本报审表按各专业分开装订，形成合订本后加盖封面章。</w:t>
      </w:r>
    </w:p>
    <w:p>
      <w:pPr>
        <w:spacing w:line="120" w:lineRule="atLeast"/>
        <w:rPr>
          <w:color w:val="auto"/>
          <w:sz w:val="13"/>
          <w:szCs w:val="18"/>
        </w:rPr>
      </w:pPr>
    </w:p>
    <w:p>
      <w:pPr>
        <w:spacing w:beforeLines="80" w:before="250" w:afterLines="20" w:after="62" w:line="240" w:lineRule="auto"/>
        <w:jc w:val="center"/>
        <w:rPr>
          <w:rFonts w:eastAsia="黑体" w:cs="黑体"/>
          <w:color w:val="auto"/>
          <w:sz w:val="18"/>
          <w:szCs w:val="18"/>
        </w:rPr>
      </w:pPr>
      <w:r>
        <w:rPr>
          <w:color w:val="auto"/>
          <w:sz w:val="13"/>
          <w:szCs w:val="18"/>
        </w:rPr>
        <w:br w:type="page"/>
      </w:r>
      <w:r>
        <w:rPr>
          <w:rFonts w:eastAsia="黑体" w:cs="黑体"/>
          <w:color w:val="auto"/>
          <w:sz w:val="18"/>
          <w:szCs w:val="18"/>
        </w:rPr>
        <w:t>表C-1  工程基本情况</w:t>
      </w:r>
    </w:p>
    <w:tbl>
      <w:tblPr>
        <w:jc w:val="center"/>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2070"/>
        <w:gridCol w:w="2093"/>
        <w:gridCol w:w="2117"/>
        <w:gridCol w:w="2046"/>
      </w:tblGrid>
      <w:tr>
        <w:trPr>
          <w:trHeight w:val="567"/>
        </w:trPr>
        <w:tc>
          <w:tcPr>
            <w:tcW w:w="2070" w:type="dxa"/>
            <w:tcBorders>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工程名称</w:t>
            </w:r>
          </w:p>
        </w:tc>
        <w:tc>
          <w:tcPr>
            <w:tcW w:w="6256" w:type="dxa"/>
            <w:gridSpan w:val="3"/>
            <w:tcBorders>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工程地点</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rPr>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color w:val="auto"/>
                <w:sz w:val="16"/>
                <w:szCs w:val="16"/>
              </w:rPr>
            </w:pPr>
            <w:r>
              <w:rPr>
                <w:color w:val="auto"/>
                <w:sz w:val="16"/>
                <w:szCs w:val="16"/>
              </w:rPr>
              <w:t>项目类型</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r>
              <w:rPr>
                <w:rFonts w:hint="eastAsia"/>
                <w:color w:val="auto"/>
                <w:sz w:val="16"/>
                <w:szCs w:val="16"/>
              </w:rPr>
              <w:t>□住宅建筑</w:t>
            </w:r>
          </w:p>
          <w:p>
            <w:pPr>
              <w:spacing w:line="240" w:lineRule="exact"/>
              <w:jc w:val="left"/>
              <w:rPr>
                <w:color w:val="auto"/>
                <w:sz w:val="16"/>
                <w:szCs w:val="16"/>
              </w:rPr>
            </w:pPr>
            <w:r>
              <w:rPr>
                <w:rFonts w:hint="eastAsia"/>
                <w:color w:val="auto"/>
                <w:sz w:val="16"/>
                <w:szCs w:val="16"/>
              </w:rPr>
              <w:t>□公共建筑</w:t>
            </w:r>
          </w:p>
          <w:p>
            <w:pPr>
              <w:spacing w:line="240" w:lineRule="exact"/>
              <w:jc w:val="left"/>
              <w:rPr>
                <w:color w:val="auto"/>
                <w:sz w:val="16"/>
                <w:szCs w:val="16"/>
              </w:rPr>
            </w:pPr>
            <w:r>
              <w:rPr>
                <w:rFonts w:hint="eastAsia"/>
                <w:color w:val="auto"/>
                <w:sz w:val="16"/>
                <w:szCs w:val="16"/>
              </w:rPr>
              <w:t>□综合性建筑</w:t>
            </w: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用地面积（</w:t>
            </w:r>
            <w:r>
              <w:rPr>
                <w:rFonts w:hint="eastAsia"/>
                <w:color w:val="auto"/>
                <w:kern w:val="0"/>
                <w:sz w:val="16"/>
                <w:szCs w:val="16"/>
              </w:rPr>
              <w:t>m</w:t>
            </w:r>
            <w:r>
              <w:rPr>
                <w:rFonts w:hint="eastAsia"/>
                <w:color w:val="auto"/>
                <w:kern w:val="0"/>
                <w:sz w:val="16"/>
                <w:szCs w:val="16"/>
                <w:vertAlign w:val="superscript"/>
              </w:rPr>
              <w:t>2</w:t>
            </w:r>
            <w:r>
              <w:rPr>
                <w:color w:val="auto"/>
                <w:kern w:val="0"/>
                <w:sz w:val="16"/>
                <w:szCs w:val="16"/>
              </w:rPr>
              <w:t>）</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rPr>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color w:val="auto"/>
                <w:sz w:val="16"/>
                <w:szCs w:val="16"/>
              </w:rPr>
            </w:pPr>
            <w:r>
              <w:rPr>
                <w:color w:val="auto"/>
                <w:sz w:val="16"/>
                <w:szCs w:val="16"/>
              </w:rPr>
              <w:t>总建筑面积（</w:t>
            </w:r>
            <w:r>
              <w:rPr>
                <w:rFonts w:hint="eastAsia"/>
                <w:color w:val="auto"/>
                <w:sz w:val="16"/>
                <w:szCs w:val="16"/>
              </w:rPr>
              <w:t>m</w:t>
            </w:r>
            <w:r>
              <w:rPr>
                <w:rFonts w:hint="eastAsia"/>
                <w:color w:val="auto"/>
                <w:sz w:val="16"/>
                <w:szCs w:val="16"/>
                <w:vertAlign w:val="superscript"/>
              </w:rPr>
              <w:t>2</w:t>
            </w:r>
            <w:r>
              <w:rPr>
                <w:color w:val="auto"/>
                <w:sz w:val="16"/>
                <w:szCs w:val="16"/>
              </w:rPr>
              <w:t>）</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bCs/>
                <w:color w:val="auto"/>
                <w:kern w:val="0"/>
                <w:sz w:val="16"/>
                <w:szCs w:val="16"/>
              </w:rPr>
            </w:pPr>
            <w:r>
              <w:rPr>
                <w:bCs/>
                <w:color w:val="auto"/>
                <w:sz w:val="16"/>
                <w:szCs w:val="16"/>
              </w:rPr>
              <w:t>地上建筑面积（</w:t>
            </w:r>
            <w:r>
              <w:rPr>
                <w:rFonts w:hint="eastAsia"/>
                <w:bCs/>
                <w:color w:val="auto"/>
                <w:sz w:val="16"/>
                <w:szCs w:val="16"/>
              </w:rPr>
              <w:t>m</w:t>
            </w:r>
            <w:r>
              <w:rPr>
                <w:rFonts w:hint="eastAsia"/>
                <w:bCs/>
                <w:color w:val="auto"/>
                <w:sz w:val="16"/>
                <w:szCs w:val="16"/>
                <w:vertAlign w:val="superscript"/>
              </w:rPr>
              <w:t>2</w:t>
            </w:r>
            <w:r>
              <w:rPr>
                <w:bCs/>
                <w:color w:val="auto"/>
                <w:sz w:val="16"/>
                <w:szCs w:val="16"/>
              </w:rPr>
              <w:t>）</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left"/>
              <w:rPr>
                <w:bCs/>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bCs/>
                <w:color w:val="auto"/>
                <w:sz w:val="16"/>
                <w:szCs w:val="16"/>
              </w:rPr>
            </w:pPr>
            <w:r>
              <w:rPr>
                <w:bCs/>
                <w:color w:val="auto"/>
                <w:sz w:val="16"/>
                <w:szCs w:val="16"/>
              </w:rPr>
              <w:t>地下建筑面积（</w:t>
            </w:r>
            <w:r>
              <w:rPr>
                <w:rFonts w:hint="eastAsia"/>
                <w:bCs/>
                <w:color w:val="auto"/>
                <w:sz w:val="16"/>
                <w:szCs w:val="16"/>
              </w:rPr>
              <w:t>m</w:t>
            </w:r>
            <w:r>
              <w:rPr>
                <w:rFonts w:hint="eastAsia"/>
                <w:bCs/>
                <w:color w:val="auto"/>
                <w:sz w:val="16"/>
                <w:szCs w:val="16"/>
                <w:vertAlign w:val="superscript"/>
              </w:rPr>
              <w:t>2</w:t>
            </w:r>
            <w:r>
              <w:rPr>
                <w:bCs/>
                <w:color w:val="auto"/>
                <w:sz w:val="16"/>
                <w:szCs w:val="16"/>
              </w:rPr>
              <w:t>）</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bCs/>
                <w:color w:val="auto"/>
                <w:sz w:val="16"/>
                <w:szCs w:val="16"/>
              </w:rPr>
            </w:pPr>
          </w:p>
        </w:tc>
      </w:tr>
      <w:tr>
        <w:trPr>
          <w:trHeight w:val="567"/>
        </w:trPr>
        <w:tc>
          <w:tcPr>
            <w:tcW w:w="2070" w:type="dxa"/>
            <w:vMerge w:val="restart"/>
            <w:tcBorders>
              <w:top w:val="single" w:sz="4" w:space="0" w:color="auto"/>
              <w:right w:val="single" w:sz="4" w:space="0" w:color="auto"/>
            </w:tcBorders>
            <w:shd w:val="clear" w:color="auto" w:fill="FFFFFF"/>
            <w:vAlign w:val="center"/>
          </w:tcPr>
          <w:p>
            <w:pPr>
              <w:spacing w:line="240" w:lineRule="exact"/>
              <w:jc w:val="center"/>
              <w:rPr>
                <w:rFonts w:hint="eastAsia"/>
                <w:bCs/>
                <w:sz w:val="16"/>
                <w:szCs w:val="16"/>
              </w:rPr>
            </w:pPr>
            <w:r>
              <w:rPr>
                <w:rFonts w:hint="eastAsia"/>
                <w:bCs/>
                <w:sz w:val="16"/>
                <w:szCs w:val="16"/>
              </w:rPr>
              <w:t>可再生能源</w:t>
            </w:r>
          </w:p>
          <w:p>
            <w:pPr>
              <w:spacing w:line="240" w:lineRule="exact"/>
              <w:jc w:val="center"/>
              <w:rPr>
                <w:bCs/>
                <w:sz w:val="16"/>
                <w:szCs w:val="16"/>
              </w:rPr>
            </w:pPr>
            <w:r>
              <w:rPr>
                <w:rFonts w:hint="eastAsia"/>
                <w:bCs/>
                <w:sz w:val="16"/>
                <w:szCs w:val="16"/>
              </w:rPr>
              <w:t>应用</w:t>
            </w:r>
            <w:r>
              <w:rPr>
                <w:rFonts w:hint="eastAsia"/>
                <w:bCs/>
                <w:sz w:val="16"/>
                <w:szCs w:val="16"/>
                <w:lang w:eastAsia="zh-CN"/>
              </w:rPr>
              <w:t>情况</w:t>
            </w: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rFonts w:hint="eastAsia"/>
                <w:bCs/>
                <w:sz w:val="16"/>
                <w:szCs w:val="16"/>
                <w:lang w:eastAsia="zh-CN"/>
              </w:rPr>
            </w:pPr>
            <w:r>
              <w:rPr>
                <w:rFonts w:hint="eastAsia"/>
                <w:bCs/>
                <w:sz w:val="16"/>
                <w:szCs w:val="16"/>
                <w:lang w:eastAsia="zh-CN"/>
              </w:rPr>
              <w:t>是否采用</w:t>
            </w:r>
            <w:r>
              <w:rPr>
                <w:rFonts w:hint="eastAsia"/>
                <w:bCs/>
                <w:sz w:val="16"/>
                <w:szCs w:val="16"/>
              </w:rPr>
              <w:t>可再生能源</w:t>
            </w:r>
            <w:r>
              <w:rPr>
                <w:rFonts w:hint="eastAsia"/>
                <w:bCs/>
                <w:sz w:val="16"/>
                <w:szCs w:val="16"/>
                <w:lang w:eastAsia="zh-CN"/>
              </w:rPr>
              <w:t>：</w:t>
            </w:r>
            <w:r>
              <w:rPr>
                <w:rFonts w:hint="eastAsia"/>
                <w:bCs/>
                <w:kern w:val="0"/>
                <w:sz w:val="16"/>
                <w:szCs w:val="16"/>
              </w:rPr>
              <w:t>□</w:t>
            </w:r>
            <w:r>
              <w:rPr>
                <w:rFonts w:hint="eastAsia"/>
                <w:bCs/>
                <w:kern w:val="0"/>
                <w:sz w:val="16"/>
                <w:szCs w:val="16"/>
                <w:lang w:eastAsia="zh-CN"/>
              </w:rPr>
              <w:t>是</w:t>
            </w:r>
            <w:r>
              <w:rPr>
                <w:rFonts w:hint="eastAsia"/>
                <w:bCs/>
                <w:kern w:val="0"/>
                <w:sz w:val="16"/>
                <w:szCs w:val="16"/>
              </w:rPr>
              <w:t>；</w:t>
            </w:r>
            <w:r>
              <w:rPr>
                <w:rFonts w:hint="eastAsia"/>
                <w:bCs/>
                <w:kern w:val="0"/>
                <w:sz w:val="16"/>
                <w:szCs w:val="16"/>
                <w:lang w:val="en-US" w:eastAsia="zh-CN"/>
              </w:rPr>
              <w:t xml:space="preserve">       </w:t>
            </w:r>
            <w:r>
              <w:rPr>
                <w:rFonts w:hint="eastAsia"/>
                <w:bCs/>
                <w:kern w:val="0"/>
                <w:sz w:val="16"/>
                <w:szCs w:val="16"/>
              </w:rPr>
              <w:t>□</w:t>
            </w:r>
            <w:r>
              <w:rPr>
                <w:rFonts w:hint="eastAsia"/>
                <w:bCs/>
                <w:kern w:val="0"/>
                <w:sz w:val="16"/>
                <w:szCs w:val="16"/>
                <w:lang w:eastAsia="zh-CN"/>
              </w:rPr>
              <w:t>否；</w:t>
            </w:r>
          </w:p>
        </w:tc>
      </w:tr>
      <w:tr>
        <w:trPr>
          <w:trHeight w:val="567"/>
        </w:trPr>
        <w:tc>
          <w:tcPr>
            <w:tcW w:w="2070" w:type="dxa"/>
            <w:vMerge/>
            <w:tcBorders>
              <w:right w:val="single" w:sz="4" w:space="0" w:color="auto"/>
            </w:tcBorders>
            <w:shd w:val="clear" w:color="auto" w:fill="FFFFFF"/>
            <w:vAlign w:val="center"/>
          </w:tcP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rFonts w:hint="eastAsia"/>
                <w:bCs/>
                <w:kern w:val="0"/>
                <w:sz w:val="16"/>
                <w:szCs w:val="16"/>
              </w:rPr>
            </w:pPr>
            <w:r>
              <w:rPr>
                <w:rFonts w:hint="eastAsia"/>
                <w:bCs/>
                <w:kern w:val="0"/>
                <w:sz w:val="16"/>
                <w:szCs w:val="16"/>
              </w:rPr>
              <w:t>可再生能源应用</w:t>
            </w:r>
            <w:r>
              <w:rPr>
                <w:bCs/>
                <w:kern w:val="0"/>
                <w:sz w:val="16"/>
                <w:szCs w:val="16"/>
              </w:rPr>
              <w:t>类型</w:t>
            </w:r>
            <w:r>
              <w:rPr>
                <w:rFonts w:hint="eastAsia"/>
                <w:bCs/>
                <w:kern w:val="0"/>
                <w:sz w:val="16"/>
                <w:szCs w:val="16"/>
              </w:rPr>
              <w:t>：</w:t>
            </w:r>
          </w:p>
          <w:p>
            <w:pPr>
              <w:spacing w:line="240" w:lineRule="exact"/>
              <w:jc w:val="left"/>
              <w:rPr>
                <w:rFonts w:hint="eastAsia"/>
                <w:bCs/>
                <w:kern w:val="0"/>
                <w:sz w:val="16"/>
                <w:szCs w:val="16"/>
              </w:rPr>
            </w:pPr>
            <w:r>
              <w:rPr>
                <w:rFonts w:hint="eastAsia"/>
                <w:bCs/>
                <w:kern w:val="0"/>
                <w:sz w:val="16"/>
                <w:szCs w:val="16"/>
              </w:rPr>
              <w:t>□浅层地能；□太阳能光热；□太阳能光电；□其他：</w:t>
            </w:r>
          </w:p>
          <w:p>
            <w:pPr>
              <w:spacing w:line="240" w:lineRule="exact"/>
              <w:jc w:val="left"/>
              <w:rPr>
                <w:rFonts w:hint="eastAsia"/>
                <w:bCs/>
                <w:kern w:val="0"/>
                <w:sz w:val="16"/>
                <w:szCs w:val="16"/>
              </w:rPr>
            </w:pPr>
          </w:p>
        </w:tc>
      </w:tr>
      <w:tr>
        <w:trPr>
          <w:trHeight w:val="567"/>
        </w:trPr>
        <w:tc>
          <w:tcPr>
            <w:tcW w:w="2070" w:type="dxa"/>
            <w:vMerge/>
            <w:tcBorders>
              <w:right w:val="single" w:sz="4" w:space="0" w:color="auto"/>
            </w:tcBorders>
            <w:shd w:val="clear" w:color="auto" w:fill="FFFFFF"/>
            <w:vAlign w:val="center"/>
          </w:tc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bCs/>
                <w:sz w:val="16"/>
                <w:szCs w:val="16"/>
              </w:rPr>
            </w:pPr>
            <w:r>
              <w:rPr>
                <w:rFonts w:hint="eastAsia"/>
                <w:bCs/>
                <w:sz w:val="16"/>
                <w:szCs w:val="16"/>
              </w:rPr>
              <w:t>浅层地能应用面积</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right"/>
              <w:rPr>
                <w:bCs/>
                <w:sz w:val="16"/>
                <w:szCs w:val="16"/>
              </w:rPr>
            </w:pPr>
            <w:r>
              <w:rPr>
                <w:bCs/>
                <w:sz w:val="16"/>
                <w:szCs w:val="16"/>
              </w:rPr>
              <w:t>m</w:t>
            </w:r>
            <w:r>
              <w:rPr>
                <w:bCs/>
                <w:sz w:val="16"/>
                <w:szCs w:val="16"/>
                <w:vertAlign w:val="superscript"/>
              </w:rPr>
              <w:t>2</w:t>
            </w:r>
          </w:p>
        </w:tc>
      </w:tr>
      <w:tr>
        <w:trPr>
          <w:trHeight w:val="567"/>
        </w:trPr>
        <w:tc>
          <w:tcPr>
            <w:tcW w:w="2070" w:type="dxa"/>
            <w:vMerge/>
            <w:tcBorders>
              <w:right w:val="single" w:sz="4" w:space="0" w:color="auto"/>
            </w:tcBorders>
            <w:shd w:val="clear" w:color="auto" w:fill="FFFFFF"/>
            <w:vAlign w:val="center"/>
          </w:tc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bCs/>
                <w:sz w:val="16"/>
                <w:szCs w:val="16"/>
              </w:rPr>
            </w:pPr>
            <w:r>
              <w:rPr>
                <w:rFonts w:hint="eastAsia"/>
                <w:bCs/>
                <w:sz w:val="16"/>
                <w:szCs w:val="16"/>
              </w:rPr>
              <w:t>太阳能光热应用面积（</w:t>
            </w:r>
            <w:r>
              <w:rPr>
                <w:rFonts w:hint="eastAsia"/>
                <w:bCs/>
                <w:sz w:val="16"/>
                <w:szCs w:val="16"/>
                <w:lang w:eastAsia="zh-CN"/>
              </w:rPr>
              <w:t>集热面积</w:t>
            </w:r>
            <w:r>
              <w:rPr>
                <w:rFonts w:hint="eastAsia"/>
                <w:bCs/>
                <w:sz w:val="16"/>
                <w:szCs w:val="16"/>
              </w:rPr>
              <w:t>）</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right"/>
              <w:rPr>
                <w:bCs/>
                <w:sz w:val="16"/>
                <w:szCs w:val="16"/>
              </w:rPr>
            </w:pPr>
            <w:r>
              <w:rPr>
                <w:rFonts w:hint="eastAsia"/>
                <w:bCs/>
                <w:sz w:val="16"/>
                <w:szCs w:val="16"/>
              </w:rPr>
              <w:t>m</w:t>
            </w:r>
            <w:r>
              <w:rPr>
                <w:rFonts w:hint="eastAsia"/>
                <w:bCs/>
                <w:sz w:val="16"/>
                <w:szCs w:val="16"/>
                <w:vertAlign w:val="superscript"/>
              </w:rPr>
              <w:t>2</w:t>
            </w:r>
          </w:p>
        </w:tc>
      </w:tr>
      <w:tr>
        <w:trPr>
          <w:trHeight w:val="567"/>
        </w:trPr>
        <w:tc>
          <w:tcPr>
            <w:tcW w:w="2070" w:type="dxa"/>
            <w:vMerge/>
            <w:tcBorders>
              <w:bottom w:val="single" w:sz="4" w:space="0" w:color="auto"/>
              <w:right w:val="single" w:sz="4" w:space="0" w:color="auto"/>
            </w:tcBorders>
            <w:shd w:val="clear" w:color="auto" w:fill="FFFFFF"/>
            <w:vAlign w:val="center"/>
          </w:tc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bCs/>
                <w:sz w:val="16"/>
                <w:szCs w:val="16"/>
              </w:rPr>
            </w:pPr>
            <w:r>
              <w:rPr>
                <w:rFonts w:hint="eastAsia"/>
                <w:bCs/>
                <w:sz w:val="16"/>
                <w:szCs w:val="16"/>
              </w:rPr>
              <w:t>太阳能光电应用装机容量</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right"/>
              <w:rPr>
                <w:bCs/>
                <w:sz w:val="16"/>
                <w:szCs w:val="16"/>
              </w:rPr>
            </w:pPr>
            <w:r>
              <w:rPr>
                <w:rFonts w:hint="eastAsia"/>
                <w:bCs/>
                <w:sz w:val="16"/>
                <w:szCs w:val="16"/>
              </w:rPr>
              <w:t>兆瓦</w:t>
            </w:r>
          </w:p>
        </w:tc>
      </w:tr>
      <w:tr>
        <w:trPr>
          <w:trHeight w:val="567"/>
        </w:trPr>
        <w:tc>
          <w:tcPr>
            <w:tcW w:w="2070" w:type="dxa"/>
            <w:vMerge w:val="restart"/>
            <w:tcBorders>
              <w:right w:val="single" w:sz="4" w:space="0" w:color="auto"/>
            </w:tcBorders>
            <w:shd w:val="clear" w:color="auto" w:fill="FFFFFF"/>
            <w:vAlign w:val="center"/>
          </w:tcPr>
          <w:p>
            <w:pPr>
              <w:spacing w:line="240" w:lineRule="exact"/>
              <w:jc w:val="center"/>
              <w:rPr>
                <w:bCs/>
                <w:sz w:val="16"/>
                <w:szCs w:val="16"/>
              </w:rPr>
            </w:pPr>
            <w:r>
              <w:rPr>
                <w:bCs/>
                <w:sz w:val="16"/>
                <w:szCs w:val="16"/>
              </w:rPr>
              <w:t>装配式建筑</w:t>
            </w:r>
          </w:p>
          <w:p>
            <w:pPr>
              <w:spacing w:line="240" w:lineRule="exact"/>
              <w:jc w:val="center"/>
              <w:rPr>
                <w:bCs/>
                <w:sz w:val="16"/>
                <w:szCs w:val="16"/>
              </w:rPr>
            </w:pPr>
            <w:r>
              <w:rPr>
                <w:rFonts w:hint="eastAsia"/>
                <w:bCs/>
                <w:sz w:val="16"/>
                <w:szCs w:val="16"/>
              </w:rPr>
              <w:t>应用</w:t>
            </w:r>
            <w:r>
              <w:rPr>
                <w:rFonts w:hint="eastAsia"/>
                <w:bCs/>
                <w:sz w:val="16"/>
                <w:szCs w:val="16"/>
                <w:lang w:eastAsia="zh-CN"/>
              </w:rPr>
              <w:t>情况</w:t>
            </w: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bCs/>
                <w:sz w:val="16"/>
                <w:szCs w:val="16"/>
              </w:rPr>
            </w:pPr>
            <w:r>
              <w:rPr>
                <w:rFonts w:hint="eastAsia"/>
                <w:bCs/>
                <w:sz w:val="16"/>
                <w:szCs w:val="16"/>
                <w:lang w:eastAsia="zh-CN"/>
              </w:rPr>
              <w:t>是否</w:t>
            </w:r>
            <w:r>
              <w:rPr>
                <w:bCs/>
                <w:sz w:val="16"/>
                <w:szCs w:val="16"/>
              </w:rPr>
              <w:t>装配式建筑</w:t>
            </w:r>
            <w:r>
              <w:rPr>
                <w:rFonts w:hint="eastAsia"/>
                <w:bCs/>
                <w:sz w:val="16"/>
                <w:szCs w:val="16"/>
                <w:lang w:eastAsia="zh-CN"/>
              </w:rPr>
              <w:t>：</w:t>
            </w:r>
            <w:r>
              <w:rPr>
                <w:rFonts w:hint="eastAsia"/>
                <w:bCs/>
                <w:kern w:val="0"/>
                <w:sz w:val="16"/>
                <w:szCs w:val="16"/>
              </w:rPr>
              <w:t>□</w:t>
            </w:r>
            <w:r>
              <w:rPr>
                <w:rFonts w:hint="eastAsia"/>
                <w:bCs/>
                <w:kern w:val="0"/>
                <w:sz w:val="16"/>
                <w:szCs w:val="16"/>
                <w:lang w:eastAsia="zh-CN"/>
              </w:rPr>
              <w:t>是</w:t>
            </w:r>
            <w:r>
              <w:rPr>
                <w:rFonts w:hint="eastAsia"/>
                <w:bCs/>
                <w:kern w:val="0"/>
                <w:sz w:val="16"/>
                <w:szCs w:val="16"/>
              </w:rPr>
              <w:t>；</w:t>
            </w:r>
            <w:r>
              <w:rPr>
                <w:rFonts w:hint="eastAsia"/>
                <w:bCs/>
                <w:kern w:val="0"/>
                <w:sz w:val="16"/>
                <w:szCs w:val="16"/>
                <w:lang w:val="en-US" w:eastAsia="zh-CN"/>
              </w:rPr>
              <w:t xml:space="preserve">       </w:t>
            </w:r>
            <w:r>
              <w:rPr>
                <w:rFonts w:hint="eastAsia"/>
                <w:bCs/>
                <w:kern w:val="0"/>
                <w:sz w:val="16"/>
                <w:szCs w:val="16"/>
              </w:rPr>
              <w:t>□</w:t>
            </w:r>
            <w:r>
              <w:rPr>
                <w:rFonts w:hint="eastAsia"/>
                <w:bCs/>
                <w:kern w:val="0"/>
                <w:sz w:val="16"/>
                <w:szCs w:val="16"/>
                <w:lang w:eastAsia="zh-CN"/>
              </w:rPr>
              <w:t>否；</w:t>
            </w:r>
          </w:p>
        </w:tc>
      </w:tr>
      <w:tr>
        <w:trPr>
          <w:trHeight w:val="567"/>
        </w:trPr>
        <w:tc>
          <w:tcPr>
            <w:tcW w:w="2070" w:type="dxa"/>
            <w:vMerge/>
            <w:tcBorders>
              <w:right w:val="single" w:sz="4" w:space="0" w:color="auto"/>
            </w:tcBorders>
            <w:shd w:val="clear" w:color="auto" w:fill="FFFFFF"/>
            <w:vAlign w:val="center"/>
          </w:tcP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rFonts w:hint="eastAsia"/>
                <w:bCs/>
                <w:sz w:val="16"/>
                <w:szCs w:val="16"/>
              </w:rPr>
            </w:pPr>
            <w:r>
              <w:rPr>
                <w:rFonts w:hint="eastAsia"/>
                <w:bCs/>
                <w:sz w:val="16"/>
                <w:szCs w:val="16"/>
              </w:rPr>
              <w:t>装配式建筑类型：</w:t>
            </w:r>
          </w:p>
          <w:p>
            <w:pPr>
              <w:spacing w:line="240" w:lineRule="exact"/>
              <w:jc w:val="left"/>
              <w:rPr>
                <w:rFonts w:hint="eastAsia"/>
                <w:bCs/>
                <w:sz w:val="16"/>
                <w:szCs w:val="16"/>
              </w:rPr>
            </w:pPr>
            <w:r>
              <w:rPr>
                <w:rFonts w:hint="eastAsia"/>
                <w:bCs/>
                <w:sz w:val="16"/>
                <w:szCs w:val="16"/>
              </w:rPr>
              <w:t>□装配式混凝土结构；         □装配式钢结构；</w:t>
            </w:r>
          </w:p>
          <w:p>
            <w:pPr>
              <w:spacing w:line="240" w:lineRule="exact"/>
              <w:jc w:val="left"/>
              <w:rPr>
                <w:rFonts w:hint="eastAsia"/>
                <w:bCs/>
                <w:sz w:val="16"/>
                <w:szCs w:val="16"/>
              </w:rPr>
            </w:pPr>
            <w:r>
              <w:rPr>
                <w:rFonts w:hint="eastAsia"/>
                <w:bCs/>
                <w:sz w:val="16"/>
                <w:szCs w:val="16"/>
              </w:rPr>
              <w:t>□装配式木结构；             □其他：</w:t>
            </w:r>
          </w:p>
          <w:p>
            <w:pPr>
              <w:spacing w:line="240" w:lineRule="exact"/>
              <w:jc w:val="left"/>
              <w:rPr>
                <w:rFonts w:hint="eastAsia"/>
                <w:bCs/>
                <w:sz w:val="16"/>
                <w:szCs w:val="16"/>
              </w:rPr>
            </w:pPr>
          </w:p>
        </w:tc>
      </w:tr>
      <w:tr>
        <w:trPr>
          <w:trHeight w:val="567"/>
        </w:trPr>
        <w:tc>
          <w:tcPr>
            <w:tcW w:w="2070" w:type="dxa"/>
            <w:vMerge/>
            <w:tcBorders>
              <w:bottom w:val="single" w:sz="4" w:space="0" w:color="auto"/>
              <w:right w:val="single" w:sz="4" w:space="0" w:color="auto"/>
            </w:tcBorders>
            <w:shd w:val="clear" w:color="auto" w:fill="FFFFFF"/>
            <w:vAlign w:val="center"/>
          </w:tc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rFonts w:hint="eastAsia"/>
                <w:bCs/>
                <w:sz w:val="16"/>
                <w:szCs w:val="16"/>
              </w:rPr>
            </w:pPr>
            <w:r>
              <w:rPr>
                <w:rFonts w:hint="eastAsia"/>
                <w:bCs/>
                <w:sz w:val="16"/>
                <w:szCs w:val="16"/>
              </w:rPr>
              <w:t>预制构件用量比例（%）</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bCs/>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建设单位</w:t>
            </w: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联系人</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left"/>
              <w:rPr>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color w:val="auto"/>
                <w:sz w:val="16"/>
                <w:szCs w:val="16"/>
              </w:rPr>
            </w:pPr>
            <w:r>
              <w:rPr>
                <w:color w:val="auto"/>
                <w:sz w:val="16"/>
                <w:szCs w:val="16"/>
              </w:rPr>
              <w:t>联系方式</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设计单位</w:t>
            </w: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联系人</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left"/>
              <w:rPr>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color w:val="auto"/>
                <w:sz w:val="16"/>
                <w:szCs w:val="16"/>
              </w:rPr>
            </w:pPr>
            <w:r>
              <w:rPr>
                <w:color w:val="auto"/>
                <w:sz w:val="16"/>
                <w:szCs w:val="16"/>
              </w:rPr>
              <w:t>联系方式</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审查单位</w:t>
            </w:r>
          </w:p>
        </w:tc>
        <w:tc>
          <w:tcPr>
            <w:tcW w:w="6256" w:type="dxa"/>
            <w:gridSpan w:val="3"/>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bottom w:val="single" w:sz="4" w:space="0" w:color="auto"/>
              <w:right w:val="single" w:sz="4" w:space="0" w:color="auto"/>
            </w:tcBorders>
            <w:shd w:val="clear" w:color="auto" w:fill="FFFFFF"/>
            <w:vAlign w:val="center"/>
          </w:tcPr>
          <w:p>
            <w:pPr>
              <w:spacing w:line="240" w:lineRule="exact"/>
              <w:jc w:val="center"/>
              <w:rPr>
                <w:color w:val="auto"/>
                <w:kern w:val="0"/>
                <w:sz w:val="16"/>
                <w:szCs w:val="16"/>
              </w:rPr>
            </w:pPr>
            <w:r>
              <w:rPr>
                <w:color w:val="auto"/>
                <w:kern w:val="0"/>
                <w:sz w:val="16"/>
                <w:szCs w:val="16"/>
              </w:rPr>
              <w:t>联系人</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left"/>
              <w:rPr>
                <w:color w:val="auto"/>
                <w:kern w:val="0"/>
                <w:sz w:val="16"/>
                <w:szCs w:val="16"/>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exact"/>
              <w:jc w:val="center"/>
              <w:rPr>
                <w:color w:val="auto"/>
                <w:sz w:val="16"/>
                <w:szCs w:val="16"/>
              </w:rPr>
            </w:pPr>
            <w:r>
              <w:rPr>
                <w:color w:val="auto"/>
                <w:sz w:val="16"/>
                <w:szCs w:val="16"/>
              </w:rPr>
              <w:t>联系方式</w:t>
            </w:r>
          </w:p>
        </w:tc>
        <w:tc>
          <w:tcPr>
            <w:tcW w:w="2046" w:type="dxa"/>
            <w:tcBorders>
              <w:top w:val="single" w:sz="4" w:space="0" w:color="auto"/>
              <w:left w:val="single" w:sz="4" w:space="0" w:color="auto"/>
              <w:bottom w:val="single" w:sz="4" w:space="0" w:color="auto"/>
            </w:tcBorders>
            <w:shd w:val="clear" w:color="auto" w:fill="FFFFFF"/>
            <w:vAlign w:val="center"/>
          </w:tcPr>
          <w:p>
            <w:pPr>
              <w:spacing w:line="240" w:lineRule="exact"/>
              <w:jc w:val="left"/>
              <w:rPr>
                <w:color w:val="auto"/>
                <w:sz w:val="16"/>
                <w:szCs w:val="16"/>
              </w:rPr>
            </w:pPr>
          </w:p>
        </w:tc>
      </w:tr>
      <w:tr>
        <w:trPr>
          <w:trHeight w:val="567"/>
        </w:trPr>
        <w:tc>
          <w:tcPr>
            <w:tcW w:w="2070" w:type="dxa"/>
            <w:tcBorders>
              <w:top w:val="single" w:sz="4" w:space="0" w:color="auto"/>
              <w:right w:val="single" w:sz="4" w:space="0" w:color="auto"/>
            </w:tcBorders>
            <w:shd w:val="clear" w:color="auto" w:fill="FFFFFF"/>
            <w:vAlign w:val="center"/>
          </w:tcPr>
          <w:p>
            <w:pPr>
              <w:spacing w:line="240" w:lineRule="exact"/>
              <w:jc w:val="center"/>
              <w:rPr>
                <w:rFonts w:hint="eastAsia"/>
                <w:color w:val="auto"/>
                <w:kern w:val="0"/>
                <w:sz w:val="16"/>
                <w:szCs w:val="16"/>
              </w:rPr>
            </w:pPr>
            <w:r>
              <w:rPr>
                <w:rFonts w:hint="eastAsia"/>
                <w:color w:val="auto"/>
                <w:kern w:val="0"/>
                <w:sz w:val="16"/>
                <w:szCs w:val="16"/>
              </w:rPr>
              <w:t>备  注</w:t>
            </w:r>
          </w:p>
        </w:tc>
        <w:tc>
          <w:tcPr>
            <w:tcW w:w="6256" w:type="dxa"/>
            <w:gridSpan w:val="3"/>
            <w:tcBorders>
              <w:top w:val="single" w:sz="4" w:space="0" w:color="auto"/>
              <w:left w:val="single" w:sz="4" w:space="0" w:color="auto"/>
            </w:tcBorders>
            <w:shd w:val="clear" w:color="auto" w:fill="FFFFFF"/>
            <w:vAlign w:val="center"/>
          </w:tcPr>
          <w:p>
            <w:pPr>
              <w:spacing w:line="240" w:lineRule="exact"/>
              <w:jc w:val="left"/>
              <w:rPr>
                <w:color w:val="auto"/>
                <w:sz w:val="16"/>
                <w:szCs w:val="16"/>
              </w:rPr>
            </w:pPr>
          </w:p>
          <w:p>
            <w:pPr>
              <w:spacing w:line="240" w:lineRule="exact"/>
              <w:jc w:val="left"/>
              <w:rPr>
                <w:color w:val="auto"/>
                <w:sz w:val="16"/>
                <w:szCs w:val="16"/>
              </w:rPr>
            </w:pPr>
          </w:p>
          <w:p>
            <w:pPr>
              <w:spacing w:line="240" w:lineRule="exact"/>
              <w:jc w:val="left"/>
              <w:rPr>
                <w:color w:val="auto"/>
                <w:sz w:val="16"/>
                <w:szCs w:val="16"/>
              </w:rPr>
            </w:pPr>
          </w:p>
          <w:p>
            <w:pPr>
              <w:spacing w:line="240" w:lineRule="exact"/>
              <w:jc w:val="left"/>
              <w:rPr>
                <w:color w:val="auto"/>
                <w:sz w:val="16"/>
                <w:szCs w:val="16"/>
              </w:rPr>
            </w:pPr>
          </w:p>
          <w:p>
            <w:pPr>
              <w:spacing w:line="240" w:lineRule="exact"/>
              <w:jc w:val="left"/>
              <w:rPr>
                <w:color w:val="auto"/>
                <w:sz w:val="16"/>
                <w:szCs w:val="16"/>
              </w:rPr>
            </w:pPr>
          </w:p>
          <w:p>
            <w:pPr>
              <w:spacing w:line="240" w:lineRule="exact"/>
              <w:jc w:val="left"/>
              <w:rPr>
                <w:color w:val="auto"/>
                <w:sz w:val="16"/>
                <w:szCs w:val="16"/>
              </w:rPr>
            </w:pPr>
          </w:p>
        </w:tc>
      </w:tr>
    </w:tbl>
    <w:p>
      <w:pPr>
        <w:spacing w:line="180" w:lineRule="exact"/>
        <w:ind w:leftChars="20" w:left="342" w:hangingChars="200" w:hanging="300"/>
        <w:rPr>
          <w:color w:val="auto"/>
          <w:sz w:val="15"/>
          <w:szCs w:val="15"/>
        </w:rPr>
      </w:pPr>
      <w:r>
        <w:rPr>
          <w:rFonts w:hint="eastAsia"/>
          <w:color w:val="auto"/>
          <w:sz w:val="15"/>
          <w:szCs w:val="15"/>
        </w:rPr>
        <w:t>注：</w:t>
      </w:r>
      <w:r>
        <w:rPr>
          <w:rFonts w:hint="eastAsia"/>
          <w:color w:val="auto"/>
          <w:sz w:val="15"/>
          <w:szCs w:val="15"/>
          <w:lang w:eastAsia="zh-CN"/>
        </w:rPr>
        <w:t>为便于建设行政主管部门统计和管理，</w:t>
      </w:r>
      <w:r>
        <w:rPr>
          <w:rFonts w:hint="eastAsia"/>
          <w:color w:val="auto"/>
          <w:sz w:val="15"/>
          <w:szCs w:val="15"/>
        </w:rPr>
        <w:t>本表</w:t>
      </w:r>
      <w:r>
        <w:rPr>
          <w:rFonts w:hint="eastAsia"/>
          <w:color w:val="auto"/>
          <w:sz w:val="15"/>
          <w:szCs w:val="15"/>
          <w:lang w:eastAsia="zh-CN"/>
        </w:rPr>
        <w:t>中的可再生能源应用、装配式建筑等相关信息必须填写，当未采用相关技术措施时，在相应的设计栏填写“</w:t>
      </w:r>
      <w:r>
        <w:rPr>
          <w:rFonts w:hint="eastAsia"/>
          <w:color w:val="auto"/>
          <w:sz w:val="15"/>
          <w:szCs w:val="15"/>
          <w:lang w:val="en-US" w:eastAsia="zh-CN"/>
        </w:rPr>
        <w:t>0</w:t>
      </w:r>
      <w:r>
        <w:rPr>
          <w:rFonts w:hint="eastAsia"/>
          <w:color w:val="auto"/>
          <w:sz w:val="15"/>
          <w:szCs w:val="15"/>
          <w:lang w:eastAsia="zh-CN"/>
        </w:rPr>
        <w:t>”。</w:t>
      </w:r>
    </w:p>
    <w:p>
      <w:pPr>
        <w:spacing w:beforeLines="80" w:before="250" w:afterLines="20" w:after="62" w:line="240" w:lineRule="auto"/>
        <w:jc w:val="center"/>
        <w:rPr>
          <w:rFonts w:eastAsia="黑体" w:cs="黑体" w:hint="eastAsia"/>
          <w:color w:val="auto"/>
          <w:sz w:val="18"/>
          <w:szCs w:val="18"/>
        </w:rPr>
      </w:pPr>
      <w:r>
        <w:rPr>
          <w:rFonts w:eastAsia="黑体"/>
          <w:color w:val="auto"/>
          <w:sz w:val="18"/>
        </w:rPr>
        <w:br w:type="page"/>
      </w:r>
      <w:r>
        <w:rPr>
          <w:rFonts w:eastAsia="黑体" w:cs="黑体" w:hint="eastAsia"/>
          <w:color w:val="auto"/>
          <w:sz w:val="18"/>
          <w:szCs w:val="18"/>
        </w:rPr>
        <w:t>表C-2  总平面设计报审表</w:t>
      </w:r>
      <w:bookmarkStart w:id="6" w:name="总平"/>
      <w:bookmarkEnd w:id="6"/>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595"/>
        <w:gridCol w:w="388"/>
        <w:gridCol w:w="357"/>
        <w:gridCol w:w="198"/>
        <w:gridCol w:w="545"/>
        <w:gridCol w:w="953"/>
        <w:gridCol w:w="1127"/>
        <w:gridCol w:w="375"/>
        <w:gridCol w:w="1"/>
        <w:gridCol w:w="350"/>
        <w:gridCol w:w="1"/>
        <w:gridCol w:w="353"/>
        <w:gridCol w:w="1"/>
        <w:gridCol w:w="1366"/>
        <w:gridCol w:w="359"/>
        <w:gridCol w:w="1"/>
        <w:gridCol w:w="359"/>
        <w:gridCol w:w="2"/>
        <w:gridCol w:w="359"/>
        <w:gridCol w:w="1"/>
        <w:gridCol w:w="634"/>
        <w:gridCol w:w="1"/>
      </w:tblGrid>
      <w:tr>
        <w:trPr>
          <w:cantSplit/>
          <w:trHeight w:val="284"/>
        </w:trPr>
        <w:tc>
          <w:tcPr>
            <w:tcW w:w="59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68" w:type="dxa"/>
            <w:gridSpan w:val="6"/>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条文内容</w:t>
            </w:r>
          </w:p>
        </w:tc>
        <w:tc>
          <w:tcPr>
            <w:tcW w:w="1081" w:type="dxa"/>
            <w:gridSpan w:val="6"/>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tcMar>
              <w:top w:w="11" w:type="dxa"/>
              <w:bottom w:w="11" w:type="dxa"/>
            </w:tcMar>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6"/>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审查意见</w:t>
            </w:r>
          </w:p>
        </w:tc>
        <w:tc>
          <w:tcPr>
            <w:tcW w:w="635" w:type="dxa"/>
            <w:gridSpan w:val="2"/>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tcMar>
              <w:top w:w="11" w:type="dxa"/>
              <w:bottom w:w="11" w:type="dxa"/>
            </w:tcMar>
            <w:vAlign w:val="center"/>
          </w:tcPr>
          <w:p/>
        </w:tc>
        <w:tc>
          <w:tcPr>
            <w:tcW w:w="3568" w:type="dxa"/>
            <w:gridSpan w:val="6"/>
            <w:vMerge/>
            <w:shd w:val="clear" w:color="auto" w:fill="FFFFFF"/>
            <w:tcMar>
              <w:top w:w="11" w:type="dxa"/>
              <w:bottom w:w="11" w:type="dxa"/>
            </w:tcMar>
            <w:vAlign w:val="center"/>
          </w:tcPr>
          <w:p/>
        </w:tc>
        <w:tc>
          <w:tcPr>
            <w:tcW w:w="376"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4"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gridSpan w:val="2"/>
            <w:vMerge/>
            <w:shd w:val="clear" w:color="auto" w:fill="FFFFFF"/>
            <w:tcMar>
              <w:top w:w="11" w:type="dxa"/>
              <w:bottom w:w="11" w:type="dxa"/>
            </w:tcMar>
            <w:vAlign w:val="center"/>
          </w:tcPr>
          <w:p/>
        </w:tc>
      </w:tr>
      <w:tr>
        <w:trPr>
          <w:cantSplit/>
          <w:trHeight w:val="284"/>
        </w:trPr>
        <w:tc>
          <w:tcPr>
            <w:tcW w:w="8326" w:type="dxa"/>
            <w:gridSpan w:val="22"/>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4.1.1</w:t>
            </w:r>
          </w:p>
        </w:tc>
        <w:tc>
          <w:tcPr>
            <w:tcW w:w="3568" w:type="dxa"/>
            <w:gridSpan w:val="6"/>
            <w:shd w:val="clear" w:color="auto" w:fill="FFFFFF"/>
            <w:tcMar>
              <w:top w:w="11" w:type="dxa"/>
              <w:bottom w:w="11" w:type="dxa"/>
            </w:tcMar>
            <w:vAlign w:val="center"/>
          </w:tcPr>
          <w:p>
            <w:pPr>
              <w:spacing w:line="160" w:lineRule="exact"/>
              <w:rPr>
                <w:bCs/>
                <w:color w:val="auto"/>
                <w:kern w:val="0"/>
                <w:sz w:val="16"/>
                <w:szCs w:val="16"/>
              </w:rPr>
            </w:pPr>
            <w:r>
              <w:rPr>
                <w:bCs/>
                <w:color w:val="auto"/>
                <w:sz w:val="16"/>
                <w:szCs w:val="16"/>
              </w:rPr>
              <w:t>场地的规划设计应符合项目所在地城乡规划的要求，且应符合各类保护区、文物古迹保护等建设控制要求。</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□规划局方案批文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color w:val="auto"/>
                <w:sz w:val="16"/>
                <w:szCs w:val="16"/>
              </w:rPr>
              <w:t>4.1.1</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4.1.2</w:t>
            </w:r>
          </w:p>
        </w:tc>
        <w:tc>
          <w:tcPr>
            <w:tcW w:w="3568" w:type="dxa"/>
            <w:gridSpan w:val="6"/>
            <w:shd w:val="clear" w:color="auto" w:fill="FFFFFF"/>
            <w:tcMar>
              <w:top w:w="11" w:type="dxa"/>
              <w:bottom w:w="11" w:type="dxa"/>
            </w:tcMar>
            <w:vAlign w:val="center"/>
          </w:tcPr>
          <w:p>
            <w:pPr>
              <w:spacing w:line="160" w:lineRule="exact"/>
              <w:rPr>
                <w:bCs/>
                <w:color w:val="auto"/>
                <w:kern w:val="0"/>
                <w:sz w:val="16"/>
                <w:szCs w:val="16"/>
              </w:rPr>
            </w:pPr>
            <w:r>
              <w:rPr>
                <w:bCs/>
                <w:color w:val="auto"/>
                <w:sz w:val="16"/>
                <w:szCs w:val="16"/>
              </w:rPr>
              <w:t>应依据场地资源条件，采用适宜的场地资源利用技术，节约集约利用土地。</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□规划局方案批文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hint="eastAsia"/>
                <w:color w:val="auto"/>
                <w:kern w:val="0"/>
                <w:sz w:val="16"/>
                <w:szCs w:val="16"/>
              </w:rPr>
            </w:pPr>
            <w:r>
              <w:rPr>
                <w:rFonts w:ascii="宋体" w:cs="宋体" w:hint="eastAsia"/>
                <w:color w:val="auto"/>
                <w:kern w:val="0"/>
                <w:sz w:val="16"/>
                <w:szCs w:val="16"/>
              </w:rPr>
              <w:t>□原始地形图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ascii="宋体" w:cs="宋体" w:hint="eastAsia"/>
                <w:color w:val="auto"/>
                <w:sz w:val="16"/>
                <w:szCs w:val="16"/>
              </w:rPr>
              <w:t>—</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4.1.3</w:t>
            </w:r>
          </w:p>
        </w:tc>
        <w:tc>
          <w:tcPr>
            <w:tcW w:w="3568" w:type="dxa"/>
            <w:gridSpan w:val="6"/>
            <w:shd w:val="clear" w:color="auto" w:fill="FFFFFF"/>
            <w:tcMar>
              <w:top w:w="11" w:type="dxa"/>
              <w:bottom w:w="11" w:type="dxa"/>
            </w:tcMar>
            <w:vAlign w:val="center"/>
          </w:tcPr>
          <w:p>
            <w:pPr>
              <w:spacing w:line="160" w:lineRule="exact"/>
              <w:rPr>
                <w:bCs/>
                <w:color w:val="auto"/>
                <w:kern w:val="0"/>
                <w:sz w:val="16"/>
                <w:szCs w:val="16"/>
              </w:rPr>
            </w:pPr>
            <w:r>
              <w:rPr>
                <w:bCs/>
                <w:color w:val="auto"/>
                <w:sz w:val="16"/>
                <w:szCs w:val="16"/>
              </w:rPr>
              <w:t>场地内规划配置公共服务设施和市政基础设施时，应与周边区域共享、互补，做到集约化建设。</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□规划局方案批文</w:t>
            </w:r>
          </w:p>
          <w:p>
            <w:pPr>
              <w:spacing w:line="160" w:lineRule="exact"/>
              <w:rPr>
                <w:rFonts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ascii="宋体" w:cs="宋体" w:hint="eastAsia"/>
                <w:color w:val="auto"/>
                <w:sz w:val="16"/>
                <w:szCs w:val="16"/>
              </w:rPr>
              <w:t>—</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4.1.4</w:t>
            </w:r>
          </w:p>
        </w:tc>
        <w:tc>
          <w:tcPr>
            <w:tcW w:w="3568" w:type="dxa"/>
            <w:gridSpan w:val="6"/>
            <w:shd w:val="clear" w:color="auto" w:fill="FFFFFF"/>
            <w:tcMar>
              <w:top w:w="11" w:type="dxa"/>
              <w:bottom w:w="11" w:type="dxa"/>
            </w:tcMar>
            <w:vAlign w:val="center"/>
          </w:tcPr>
          <w:p>
            <w:pPr>
              <w:spacing w:line="160" w:lineRule="exact"/>
              <w:rPr>
                <w:bCs/>
                <w:color w:val="auto"/>
                <w:kern w:val="0"/>
                <w:sz w:val="16"/>
                <w:szCs w:val="16"/>
              </w:rPr>
            </w:pPr>
            <w:r>
              <w:rPr>
                <w:bCs/>
                <w:color w:val="auto"/>
                <w:sz w:val="16"/>
                <w:szCs w:val="16"/>
              </w:rPr>
              <w:t>场地内建筑物的布局、形式、高度、体量、色调等应与场地周围环境和城市空间肌理相协调，并</w:t>
            </w:r>
            <w:r>
              <w:rPr>
                <w:rFonts w:hint="eastAsia"/>
                <w:bCs/>
                <w:color w:val="auto"/>
                <w:sz w:val="16"/>
                <w:szCs w:val="16"/>
              </w:rPr>
              <w:t>应</w:t>
            </w:r>
            <w:r>
              <w:rPr>
                <w:bCs/>
                <w:color w:val="auto"/>
                <w:sz w:val="16"/>
                <w:szCs w:val="16"/>
              </w:rPr>
              <w:t>避免对周边物理环境造成不良影响。</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□规划局方案批文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ascii="宋体" w:cs="宋体" w:hint="eastAsia"/>
                <w:color w:val="auto"/>
                <w:sz w:val="16"/>
                <w:szCs w:val="16"/>
              </w:rPr>
              <w:t>—</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4.1.5</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建筑工程设计前，应依据现行国家标准《民用建筑工程室内环境污染控制规范》GB 50325进行建筑场地土壤中氡浓度检测，并依据检测结果采取下列防氡工程措施：</w:t>
            </w:r>
          </w:p>
          <w:p>
            <w:pPr>
              <w:spacing w:line="160" w:lineRule="exact"/>
              <w:ind w:firstLineChars="200" w:firstLine="320"/>
              <w:rPr>
                <w:color w:val="auto"/>
                <w:spacing w:val="-6"/>
                <w:sz w:val="16"/>
                <w:szCs w:val="16"/>
              </w:rPr>
            </w:pPr>
            <w:r>
              <w:rPr>
                <w:b/>
                <w:color w:val="auto"/>
                <w:sz w:val="16"/>
                <w:szCs w:val="16"/>
              </w:rPr>
              <w:t>1</w:t>
            </w:r>
            <w:r>
              <w:rPr>
                <w:rFonts w:hint="eastAsia"/>
                <w:color w:val="auto"/>
                <w:spacing w:val="-6"/>
                <w:sz w:val="16"/>
                <w:szCs w:val="16"/>
              </w:rPr>
              <w:t xml:space="preserve"> </w:t>
            </w:r>
            <w:r>
              <w:rPr>
                <w:color w:val="auto"/>
                <w:spacing w:val="-6"/>
                <w:sz w:val="16"/>
                <w:szCs w:val="16"/>
              </w:rPr>
              <w:t>当土壤氡浓度不大于20000Bq/m</w:t>
            </w:r>
            <w:r>
              <w:rPr>
                <w:rFonts w:hint="eastAsia"/>
                <w:color w:val="auto"/>
                <w:spacing w:val="-6"/>
                <w:sz w:val="16"/>
                <w:szCs w:val="16"/>
                <w:vertAlign w:val="superscript"/>
              </w:rPr>
              <w:t>3</w:t>
            </w:r>
            <w:r>
              <w:rPr>
                <w:color w:val="auto"/>
                <w:spacing w:val="-6"/>
                <w:sz w:val="16"/>
                <w:szCs w:val="16"/>
              </w:rPr>
              <w:t>时，可不采取防氡措施；</w:t>
            </w:r>
          </w:p>
          <w:p>
            <w:pPr>
              <w:spacing w:line="160" w:lineRule="exact"/>
              <w:ind w:firstLineChars="200" w:firstLine="320"/>
              <w:rPr>
                <w:color w:val="auto"/>
                <w:sz w:val="16"/>
                <w:szCs w:val="16"/>
              </w:rPr>
            </w:pPr>
            <w:r>
              <w:rPr>
                <w:b/>
                <w:color w:val="auto"/>
                <w:sz w:val="16"/>
                <w:szCs w:val="16"/>
              </w:rPr>
              <w:t>2</w:t>
            </w:r>
            <w:r>
              <w:rPr>
                <w:color w:val="auto"/>
                <w:spacing w:val="-6"/>
                <w:sz w:val="16"/>
                <w:szCs w:val="16"/>
              </w:rPr>
              <w:t xml:space="preserve"> 当土壤氡浓度大于20000Bq/m</w:t>
            </w:r>
            <w:r>
              <w:rPr>
                <w:rFonts w:hint="eastAsia"/>
                <w:color w:val="auto"/>
                <w:spacing w:val="-6"/>
                <w:sz w:val="16"/>
                <w:szCs w:val="16"/>
                <w:vertAlign w:val="superscript"/>
              </w:rPr>
              <w:t>3</w:t>
            </w:r>
            <w:r>
              <w:rPr>
                <w:color w:val="auto"/>
                <w:spacing w:val="-6"/>
                <w:sz w:val="16"/>
                <w:szCs w:val="16"/>
              </w:rPr>
              <w:t>，且小于30000Bq/m</w:t>
            </w:r>
            <w:r>
              <w:rPr>
                <w:rFonts w:hint="eastAsia"/>
                <w:color w:val="auto"/>
                <w:spacing w:val="-6"/>
                <w:sz w:val="16"/>
                <w:szCs w:val="16"/>
                <w:vertAlign w:val="superscript"/>
              </w:rPr>
              <w:t>3</w:t>
            </w:r>
            <w:r>
              <w:rPr>
                <w:color w:val="auto"/>
                <w:spacing w:val="-6"/>
                <w:sz w:val="16"/>
                <w:szCs w:val="16"/>
              </w:rPr>
              <w:t>时，应采取建筑物底层地面抗开裂措施；</w:t>
            </w:r>
          </w:p>
          <w:p>
            <w:pPr>
              <w:spacing w:line="160" w:lineRule="exact"/>
              <w:ind w:firstLineChars="200" w:firstLine="320"/>
              <w:rPr>
                <w:color w:val="auto"/>
                <w:spacing w:val="-6"/>
                <w:sz w:val="16"/>
                <w:szCs w:val="16"/>
              </w:rPr>
            </w:pPr>
            <w:r>
              <w:rPr>
                <w:b/>
                <w:color w:val="auto"/>
                <w:sz w:val="16"/>
                <w:szCs w:val="16"/>
              </w:rPr>
              <w:t>3</w:t>
            </w:r>
            <w:r>
              <w:rPr>
                <w:color w:val="auto"/>
                <w:spacing w:val="-6"/>
                <w:sz w:val="16"/>
                <w:szCs w:val="16"/>
              </w:rPr>
              <w:t xml:space="preserve"> 当土壤氡浓度大于30000Bq/m</w:t>
            </w:r>
            <w:r>
              <w:rPr>
                <w:rFonts w:hint="eastAsia"/>
                <w:color w:val="auto"/>
                <w:spacing w:val="-6"/>
                <w:sz w:val="16"/>
                <w:szCs w:val="16"/>
                <w:vertAlign w:val="superscript"/>
              </w:rPr>
              <w:t>3</w:t>
            </w:r>
            <w:r>
              <w:rPr>
                <w:color w:val="auto"/>
                <w:spacing w:val="-6"/>
                <w:sz w:val="16"/>
                <w:szCs w:val="16"/>
              </w:rPr>
              <w:t>，且小于50000Bq/m</w:t>
            </w:r>
            <w:r>
              <w:rPr>
                <w:rFonts w:hint="eastAsia"/>
                <w:color w:val="auto"/>
                <w:spacing w:val="-6"/>
                <w:sz w:val="16"/>
                <w:szCs w:val="16"/>
                <w:vertAlign w:val="superscript"/>
              </w:rPr>
              <w:t>3</w:t>
            </w:r>
            <w:r>
              <w:rPr>
                <w:color w:val="auto"/>
                <w:spacing w:val="-6"/>
                <w:sz w:val="16"/>
                <w:szCs w:val="16"/>
              </w:rPr>
              <w:t>时，除</w:t>
            </w:r>
            <w:r>
              <w:rPr>
                <w:rFonts w:hint="eastAsia"/>
                <w:color w:val="auto"/>
                <w:spacing w:val="-6"/>
                <w:sz w:val="16"/>
                <w:szCs w:val="16"/>
              </w:rPr>
              <w:t>应</w:t>
            </w:r>
            <w:r>
              <w:rPr>
                <w:color w:val="auto"/>
                <w:spacing w:val="-6"/>
                <w:sz w:val="16"/>
                <w:szCs w:val="16"/>
              </w:rPr>
              <w:t>采取建筑物底层地面抗开裂措施外，还必须按现行国家标准《地下工程防水技术规范》GB 50108中的一级防水要求，对基础进行处理；</w:t>
            </w:r>
          </w:p>
          <w:p>
            <w:pPr>
              <w:spacing w:line="160" w:lineRule="exact"/>
              <w:ind w:firstLineChars="200" w:firstLine="320"/>
              <w:rPr>
                <w:color w:val="auto"/>
                <w:sz w:val="16"/>
                <w:szCs w:val="16"/>
              </w:rPr>
            </w:pPr>
            <w:r>
              <w:rPr>
                <w:b/>
                <w:color w:val="auto"/>
                <w:sz w:val="16"/>
                <w:szCs w:val="16"/>
              </w:rPr>
              <w:t>4</w:t>
            </w:r>
            <w:r>
              <w:rPr>
                <w:color w:val="auto"/>
                <w:spacing w:val="-6"/>
                <w:sz w:val="16"/>
                <w:szCs w:val="16"/>
              </w:rPr>
              <w:t xml:space="preserve"> 当土壤氡浓度大于50000Bq/m</w:t>
            </w:r>
            <w:r>
              <w:rPr>
                <w:rFonts w:hint="eastAsia"/>
                <w:color w:val="auto"/>
                <w:spacing w:val="-6"/>
                <w:sz w:val="16"/>
                <w:szCs w:val="16"/>
                <w:vertAlign w:val="superscript"/>
              </w:rPr>
              <w:t>3</w:t>
            </w:r>
            <w:r>
              <w:rPr>
                <w:color w:val="auto"/>
                <w:spacing w:val="-6"/>
                <w:sz w:val="16"/>
                <w:szCs w:val="16"/>
              </w:rPr>
              <w:t>，应采取建筑物综合防氡措施，除应采取上述措施外，还应更换回填土。</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□土壤氡检测报告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color w:val="auto"/>
                <w:kern w:val="0"/>
                <w:sz w:val="16"/>
                <w:szCs w:val="16"/>
              </w:rPr>
              <w:t>4.1.2</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4.1.6</w:t>
            </w:r>
          </w:p>
        </w:tc>
        <w:tc>
          <w:tcPr>
            <w:tcW w:w="3568" w:type="dxa"/>
            <w:gridSpan w:val="6"/>
            <w:shd w:val="clear" w:color="auto" w:fill="FFFFFF"/>
            <w:tcMar>
              <w:top w:w="11" w:type="dxa"/>
              <w:bottom w:w="11" w:type="dxa"/>
            </w:tcMar>
            <w:vAlign w:val="center"/>
          </w:tcPr>
          <w:p>
            <w:pPr>
              <w:spacing w:line="160" w:lineRule="exact"/>
              <w:rPr>
                <w:bCs/>
                <w:color w:val="auto"/>
                <w:kern w:val="0"/>
                <w:sz w:val="16"/>
                <w:szCs w:val="16"/>
              </w:rPr>
            </w:pPr>
            <w:r>
              <w:rPr>
                <w:bCs/>
                <w:color w:val="auto"/>
                <w:sz w:val="16"/>
                <w:szCs w:val="16"/>
              </w:rPr>
              <w:t>场地内不应有排放超标的污染源。设计前应查看建设项目环境影响评价文件，明确设计过程中是否出现新的污染源。若出现新的污染源则应根据建设项目环境影响评价文件中推荐的隔离污染源方法，在设计文件中提出相应的隔离方法及防护措施。</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color w:val="auto"/>
                <w:sz w:val="16"/>
                <w:szCs w:val="16"/>
              </w:rPr>
              <w:t>4.1.3</w:t>
            </w:r>
          </w:p>
        </w:tc>
      </w:tr>
      <w:tr>
        <w:trPr>
          <w:cantSplit/>
          <w:trHeight w:val="57"/>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b/>
                <w:bCs/>
                <w:color w:val="auto"/>
                <w:kern w:val="0"/>
                <w:sz w:val="16"/>
                <w:szCs w:val="16"/>
              </w:rPr>
              <w:t>4.1.7</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进行整体布局与建筑单体设计时，日照时间应符合下列要求：</w:t>
            </w:r>
          </w:p>
          <w:p>
            <w:pPr>
              <w:spacing w:line="160" w:lineRule="exact"/>
              <w:ind w:firstLineChars="200" w:firstLine="320"/>
              <w:rPr>
                <w:bCs/>
                <w:color w:val="auto"/>
                <w:sz w:val="16"/>
                <w:szCs w:val="16"/>
              </w:rPr>
            </w:pPr>
            <w:r>
              <w:rPr>
                <w:b/>
                <w:color w:val="auto"/>
                <w:sz w:val="16"/>
                <w:szCs w:val="16"/>
              </w:rPr>
              <w:t>1</w:t>
            </w:r>
            <w:r>
              <w:rPr>
                <w:color w:val="auto"/>
                <w:sz w:val="16"/>
                <w:szCs w:val="16"/>
              </w:rPr>
              <w:t xml:space="preserve"> 受遮挡的住宅建筑每套至少有一个卧室或起居室的满窗日照时间应满足表4.1.7的规定；</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老年人居住建筑的居室冬至日满窗日照不</w:t>
            </w:r>
            <w:r>
              <w:rPr>
                <w:rFonts w:hint="eastAsia"/>
                <w:color w:val="auto"/>
                <w:sz w:val="16"/>
                <w:szCs w:val="16"/>
              </w:rPr>
              <w:t>应</w:t>
            </w:r>
            <w:r>
              <w:rPr>
                <w:color w:val="auto"/>
                <w:sz w:val="16"/>
                <w:szCs w:val="16"/>
              </w:rPr>
              <w:t>低于2</w:t>
            </w:r>
            <w:r>
              <w:rPr>
                <w:rFonts w:hint="eastAsia"/>
                <w:color w:val="auto"/>
                <w:sz w:val="16"/>
                <w:szCs w:val="16"/>
              </w:rPr>
              <w:t>h</w:t>
            </w:r>
            <w:r>
              <w:rPr>
                <w:color w:val="auto"/>
                <w:sz w:val="16"/>
                <w:szCs w:val="16"/>
              </w:rPr>
              <w:t>；</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托儿所、幼儿园生活活动用房冬至日底层满窗日照不</w:t>
            </w:r>
            <w:r>
              <w:rPr>
                <w:rFonts w:hint="eastAsia"/>
                <w:color w:val="auto"/>
                <w:sz w:val="16"/>
                <w:szCs w:val="16"/>
              </w:rPr>
              <w:t>应</w:t>
            </w:r>
            <w:r>
              <w:rPr>
                <w:color w:val="auto"/>
                <w:sz w:val="16"/>
                <w:szCs w:val="16"/>
              </w:rPr>
              <w:t>低于3</w:t>
            </w:r>
            <w:r>
              <w:rPr>
                <w:rFonts w:hint="eastAsia"/>
                <w:color w:val="auto"/>
                <w:sz w:val="16"/>
                <w:szCs w:val="16"/>
              </w:rPr>
              <w:t>h</w:t>
            </w:r>
            <w:r>
              <w:rPr>
                <w:color w:val="auto"/>
                <w:sz w:val="16"/>
                <w:szCs w:val="16"/>
              </w:rPr>
              <w:t>，室外活动场地应保证有一半以上的活动场地面积冬至日日照不</w:t>
            </w:r>
            <w:r>
              <w:rPr>
                <w:rFonts w:hint="eastAsia"/>
                <w:color w:val="auto"/>
                <w:sz w:val="16"/>
                <w:szCs w:val="16"/>
              </w:rPr>
              <w:t>应</w:t>
            </w:r>
            <w:r>
              <w:rPr>
                <w:color w:val="auto"/>
                <w:sz w:val="16"/>
                <w:szCs w:val="16"/>
              </w:rPr>
              <w:t>少于连续2</w:t>
            </w:r>
            <w:r>
              <w:rPr>
                <w:rFonts w:hint="eastAsia"/>
                <w:color w:val="auto"/>
                <w:sz w:val="16"/>
                <w:szCs w:val="16"/>
              </w:rPr>
              <w:t>h</w:t>
            </w:r>
            <w:r>
              <w:rPr>
                <w:color w:val="auto"/>
                <w:sz w:val="16"/>
                <w:szCs w:val="16"/>
              </w:rPr>
              <w:t>；</w:t>
            </w:r>
          </w:p>
          <w:p>
            <w:pPr>
              <w:spacing w:line="160" w:lineRule="exact"/>
              <w:ind w:firstLineChars="200" w:firstLine="320"/>
              <w:rPr>
                <w:color w:val="auto"/>
                <w:spacing w:val="-6"/>
                <w:sz w:val="16"/>
                <w:szCs w:val="16"/>
              </w:rPr>
            </w:pPr>
            <w:r>
              <w:rPr>
                <w:b/>
                <w:color w:val="auto"/>
                <w:sz w:val="16"/>
                <w:szCs w:val="16"/>
              </w:rPr>
              <w:t>4</w:t>
            </w:r>
            <w:r>
              <w:rPr>
                <w:color w:val="auto"/>
                <w:sz w:val="16"/>
                <w:szCs w:val="16"/>
              </w:rPr>
              <w:t xml:space="preserve"> </w:t>
            </w:r>
            <w:r>
              <w:rPr>
                <w:color w:val="auto"/>
                <w:spacing w:val="-6"/>
                <w:sz w:val="16"/>
                <w:szCs w:val="16"/>
              </w:rPr>
              <w:t>中小学普通教室冬至日满窗日照不</w:t>
            </w:r>
            <w:r>
              <w:rPr>
                <w:rFonts w:hint="eastAsia"/>
                <w:color w:val="auto"/>
                <w:spacing w:val="-6"/>
                <w:sz w:val="16"/>
                <w:szCs w:val="16"/>
              </w:rPr>
              <w:t>应</w:t>
            </w:r>
            <w:r>
              <w:rPr>
                <w:color w:val="auto"/>
                <w:spacing w:val="-6"/>
                <w:sz w:val="16"/>
                <w:szCs w:val="16"/>
              </w:rPr>
              <w:t>少于2</w:t>
            </w:r>
            <w:r>
              <w:rPr>
                <w:rFonts w:hint="eastAsia"/>
                <w:color w:val="auto"/>
                <w:spacing w:val="-6"/>
                <w:sz w:val="16"/>
                <w:szCs w:val="16"/>
              </w:rPr>
              <w:t>h</w:t>
            </w:r>
            <w:r>
              <w:rPr>
                <w:color w:val="auto"/>
                <w:spacing w:val="-6"/>
                <w:sz w:val="16"/>
                <w:szCs w:val="16"/>
              </w:rPr>
              <w:t>，宿舍半数以上的居室，应能获得同住宅建筑相同的日照标准；</w:t>
            </w:r>
          </w:p>
          <w:p>
            <w:pPr>
              <w:spacing w:line="160" w:lineRule="exact"/>
              <w:ind w:firstLineChars="200" w:firstLine="320"/>
              <w:rPr>
                <w:color w:val="auto"/>
                <w:sz w:val="16"/>
                <w:szCs w:val="16"/>
              </w:rPr>
            </w:pPr>
            <w:r>
              <w:rPr>
                <w:b/>
                <w:color w:val="auto"/>
                <w:sz w:val="16"/>
                <w:szCs w:val="16"/>
              </w:rPr>
              <w:t>5</w:t>
            </w:r>
            <w:r>
              <w:rPr>
                <w:color w:val="auto"/>
                <w:sz w:val="16"/>
                <w:szCs w:val="16"/>
              </w:rPr>
              <w:t xml:space="preserve"> 休（疗）养院半数以上的疗养室、医院病房楼半数以上的病房冬至日满窗日照不低于2</w:t>
            </w:r>
            <w:r>
              <w:rPr>
                <w:rFonts w:hint="eastAsia"/>
                <w:color w:val="auto"/>
                <w:sz w:val="16"/>
                <w:szCs w:val="16"/>
              </w:rPr>
              <w:t>h</w:t>
            </w:r>
            <w:r>
              <w:rPr>
                <w:color w:val="auto"/>
                <w:sz w:val="16"/>
                <w:szCs w:val="16"/>
              </w:rPr>
              <w:t>；</w:t>
            </w:r>
          </w:p>
          <w:p>
            <w:pPr>
              <w:spacing w:line="160" w:lineRule="exact"/>
              <w:ind w:firstLineChars="200" w:firstLine="320"/>
              <w:rPr>
                <w:color w:val="auto"/>
                <w:sz w:val="16"/>
                <w:szCs w:val="16"/>
              </w:rPr>
            </w:pPr>
            <w:r>
              <w:rPr>
                <w:b/>
                <w:color w:val="auto"/>
                <w:sz w:val="16"/>
                <w:szCs w:val="16"/>
              </w:rPr>
              <w:t>6</w:t>
            </w:r>
            <w:r>
              <w:rPr>
                <w:color w:val="auto"/>
                <w:sz w:val="16"/>
                <w:szCs w:val="16"/>
              </w:rPr>
              <w:t xml:space="preserve"> 建设项目不应降低周边建筑的日照标准。</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□建筑日照分析报告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□建设工程规划许可证</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color w:val="auto"/>
                <w:sz w:val="16"/>
                <w:szCs w:val="16"/>
              </w:rPr>
              <w:t>4.1.4</w:t>
            </w:r>
          </w:p>
        </w:tc>
      </w:tr>
      <w:tr>
        <w:trPr>
          <w:cantSplit/>
          <w:trHeight w:val="284"/>
        </w:trPr>
        <w:tc>
          <w:tcPr>
            <w:tcW w:w="8326" w:type="dxa"/>
            <w:gridSpan w:val="22"/>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5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4.2.1</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当场地为废弃地，需要进行场地再生利用时，应</w:t>
            </w:r>
            <w:r>
              <w:rPr>
                <w:rFonts w:hint="eastAsia"/>
                <w:bCs/>
                <w:color w:val="auto"/>
                <w:sz w:val="16"/>
                <w:szCs w:val="16"/>
              </w:rPr>
              <w:t>符合</w:t>
            </w:r>
            <w:r>
              <w:rPr>
                <w:bCs/>
                <w:color w:val="auto"/>
                <w:sz w:val="16"/>
                <w:szCs w:val="16"/>
              </w:rPr>
              <w:t>下列要求（2分）：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w:t>
            </w:r>
            <w:r>
              <w:rPr>
                <w:color w:val="auto"/>
                <w:spacing w:val="-6"/>
                <w:sz w:val="16"/>
                <w:szCs w:val="16"/>
              </w:rPr>
              <w:t>对原有的工业用地、垃圾填埋场等可能存在健康安全隐患的场地，应进行土壤化学污染检测与再利用评估；</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利用盐碱地时应进行盐碱度检测与改良评估，地基处理和建筑设计应有预防盐碱侵蚀破坏的技术措施；</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w:t>
            </w:r>
            <w:r>
              <w:rPr>
                <w:rFonts w:hint="eastAsia"/>
                <w:color w:val="auto"/>
                <w:sz w:val="16"/>
                <w:szCs w:val="16"/>
              </w:rPr>
              <w:t>当</w:t>
            </w:r>
            <w:r>
              <w:rPr>
                <w:color w:val="auto"/>
                <w:sz w:val="16"/>
                <w:szCs w:val="16"/>
              </w:rPr>
              <w:t>利用裸岩、石砾地、陡坡地、塌陷地、沼泽地、废窑坑等废弃场地时</w:t>
            </w:r>
            <w:r>
              <w:rPr>
                <w:rFonts w:hint="eastAsia"/>
                <w:color w:val="auto"/>
                <w:sz w:val="16"/>
                <w:szCs w:val="16"/>
              </w:rPr>
              <w:t>，</w:t>
            </w:r>
            <w:r>
              <w:rPr>
                <w:color w:val="auto"/>
                <w:sz w:val="16"/>
                <w:szCs w:val="16"/>
              </w:rPr>
              <w:t>应</w:t>
            </w:r>
            <w:r>
              <w:rPr>
                <w:rFonts w:hint="eastAsia"/>
                <w:color w:val="auto"/>
                <w:sz w:val="16"/>
                <w:szCs w:val="16"/>
              </w:rPr>
              <w:t>对</w:t>
            </w:r>
            <w:r>
              <w:rPr>
                <w:color w:val="auto"/>
                <w:sz w:val="16"/>
                <w:szCs w:val="16"/>
              </w:rPr>
              <w:t>场地进行安全性评价，并应采取相应的防护措施</w:t>
            </w:r>
            <w:r>
              <w:rPr>
                <w:rFonts w:hint="eastAsia"/>
                <w:color w:val="auto"/>
                <w:sz w:val="16"/>
                <w:szCs w:val="16"/>
              </w:rPr>
              <w:t>；</w:t>
            </w:r>
          </w:p>
          <w:p>
            <w:pPr>
              <w:spacing w:line="160" w:lineRule="exact"/>
              <w:ind w:firstLineChars="200" w:firstLine="320"/>
              <w:rPr>
                <w:color w:val="auto"/>
                <w:sz w:val="16"/>
                <w:szCs w:val="16"/>
              </w:rPr>
            </w:pPr>
            <w:r>
              <w:rPr>
                <w:b/>
                <w:color w:val="auto"/>
                <w:sz w:val="16"/>
                <w:szCs w:val="16"/>
              </w:rPr>
              <w:t>4</w:t>
            </w:r>
            <w:r>
              <w:rPr>
                <w:color w:val="auto"/>
                <w:sz w:val="16"/>
                <w:szCs w:val="16"/>
              </w:rPr>
              <w:t xml:space="preserve"> 应根据场地及周边地区环境影响评估和全寿命期成本评价，选择场地改造或土壤改良的措施；</w:t>
            </w:r>
          </w:p>
          <w:p>
            <w:pPr>
              <w:spacing w:line="160" w:lineRule="exact"/>
              <w:ind w:firstLineChars="200" w:firstLine="320"/>
              <w:rPr>
                <w:color w:val="auto"/>
                <w:sz w:val="16"/>
                <w:szCs w:val="16"/>
              </w:rPr>
            </w:pPr>
            <w:r>
              <w:rPr>
                <w:b/>
                <w:color w:val="auto"/>
                <w:sz w:val="16"/>
                <w:szCs w:val="16"/>
              </w:rPr>
              <w:t>5</w:t>
            </w:r>
            <w:r>
              <w:rPr>
                <w:color w:val="auto"/>
                <w:sz w:val="16"/>
                <w:szCs w:val="16"/>
              </w:rPr>
              <w:t xml:space="preserve"> 改造或改良后的场地应满足项目建设要求。</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w:t>
            </w:r>
            <w:r>
              <w:rPr>
                <w:rFonts w:ascii="宋体" w:cs="宋体" w:hint="eastAsia"/>
                <w:color w:val="auto"/>
                <w:kern w:val="0"/>
                <w:sz w:val="16"/>
                <w:szCs w:val="16"/>
                <w:lang w:eastAsia="zh-CN"/>
              </w:rPr>
              <w:t>场地评估报告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ascii="宋体" w:cs="宋体" w:hint="eastAsia"/>
                <w:color w:val="auto"/>
                <w:sz w:val="16"/>
                <w:szCs w:val="16"/>
              </w:rPr>
              <w:t>—</w:t>
            </w:r>
          </w:p>
        </w:tc>
      </w:tr>
      <w:tr>
        <w:trPr>
          <w:cantSplit/>
          <w:trHeight w:val="5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4.2.2</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场地的自然条件应安全可靠，总平面设计应</w:t>
            </w:r>
            <w:r>
              <w:rPr>
                <w:rFonts w:hint="eastAsia"/>
                <w:bCs/>
                <w:color w:val="auto"/>
                <w:sz w:val="16"/>
                <w:szCs w:val="16"/>
              </w:rPr>
              <w:t>符合</w:t>
            </w:r>
            <w:r>
              <w:rPr>
                <w:bCs/>
                <w:color w:val="auto"/>
                <w:sz w:val="16"/>
                <w:szCs w:val="16"/>
              </w:rPr>
              <w:t>下列要求（2分）：</w:t>
            </w:r>
          </w:p>
          <w:p>
            <w:pPr>
              <w:spacing w:line="160" w:lineRule="exact"/>
              <w:ind w:firstLineChars="200" w:firstLine="296"/>
              <w:rPr>
                <w:color w:val="auto"/>
                <w:spacing w:val="-6"/>
                <w:sz w:val="16"/>
                <w:szCs w:val="16"/>
              </w:rPr>
            </w:pPr>
            <w:r>
              <w:rPr>
                <w:b/>
                <w:color w:val="auto"/>
                <w:spacing w:val="-6"/>
                <w:sz w:val="16"/>
                <w:szCs w:val="16"/>
              </w:rPr>
              <w:t>1</w:t>
            </w:r>
            <w:r>
              <w:rPr>
                <w:color w:val="auto"/>
                <w:spacing w:val="-6"/>
                <w:sz w:val="16"/>
                <w:szCs w:val="16"/>
              </w:rPr>
              <w:t xml:space="preserve"> 应避开可能产生洪水、泥石流、滑坡等自然灾害的地段；</w:t>
            </w:r>
          </w:p>
          <w:p>
            <w:pPr>
              <w:spacing w:line="160" w:lineRule="exact"/>
              <w:ind w:firstLineChars="200" w:firstLine="296"/>
              <w:rPr>
                <w:color w:val="auto"/>
                <w:spacing w:val="-6"/>
                <w:sz w:val="16"/>
                <w:szCs w:val="16"/>
              </w:rPr>
            </w:pPr>
            <w:r>
              <w:rPr>
                <w:b/>
                <w:color w:val="auto"/>
                <w:spacing w:val="-6"/>
                <w:sz w:val="16"/>
                <w:szCs w:val="16"/>
              </w:rPr>
              <w:t>2</w:t>
            </w:r>
            <w:r>
              <w:rPr>
                <w:color w:val="auto"/>
                <w:spacing w:val="-6"/>
                <w:sz w:val="16"/>
                <w:szCs w:val="16"/>
              </w:rPr>
              <w:t xml:space="preserve"> 应避开地震时可能发生滑坡、崩坍、地陷、地裂、泥石流及地震断裂带上可能发生地表错位等抗震危险地段；</w:t>
            </w:r>
          </w:p>
          <w:p>
            <w:pPr>
              <w:spacing w:line="160" w:lineRule="exact"/>
              <w:ind w:firstLineChars="200" w:firstLine="296"/>
              <w:rPr>
                <w:color w:val="auto"/>
                <w:sz w:val="16"/>
                <w:szCs w:val="16"/>
              </w:rPr>
            </w:pPr>
            <w:r>
              <w:rPr>
                <w:b/>
                <w:color w:val="auto"/>
                <w:spacing w:val="-6"/>
                <w:sz w:val="16"/>
                <w:szCs w:val="16"/>
              </w:rPr>
              <w:t>3</w:t>
            </w:r>
            <w:r>
              <w:rPr>
                <w:color w:val="auto"/>
                <w:spacing w:val="-6"/>
                <w:sz w:val="16"/>
                <w:szCs w:val="16"/>
              </w:rPr>
              <w:t xml:space="preserve"> 当不能避开上述安全隐患时，应采取措施保证场地对可能产生的自然灾害或次生灾害有充分的抵御能力。</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□地勘报告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5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4.2.3</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应提高场地空间的利用效率，并应符合下列要求（9分）：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住宅建筑的人均居住用地指标应符合表4.2.3-1的规定</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公共建筑的容积率指标应符合表4.2.3-2的规定。</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□人均居住用地指标计算书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4.2.1</w:t>
            </w:r>
          </w:p>
        </w:tc>
      </w:tr>
      <w:tr>
        <w:trPr>
          <w:cantSplit/>
          <w:trHeight w:val="5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4.2.4</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除因场地区位、地质等条件不适宜开发地下空间的建设项目外，建筑地下空间设计应符合下列要求（4分）：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住宅建筑地下建筑面积与地上建筑面积之比应大于0.15；</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公共建筑地下建筑面积与总用地面积之比应符合表4.2.4的要求。</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4.2.3</w:t>
            </w:r>
          </w:p>
        </w:tc>
      </w:tr>
      <w:tr>
        <w:trPr>
          <w:cantSplit/>
          <w:trHeight w:val="57"/>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4.2.5</w:t>
            </w:r>
          </w:p>
        </w:tc>
        <w:tc>
          <w:tcPr>
            <w:tcW w:w="943" w:type="dxa"/>
            <w:gridSpan w:val="3"/>
            <w:vMerge w:val="restart"/>
            <w:shd w:val="clear" w:color="auto" w:fill="FFFFFF"/>
            <w:tcMar>
              <w:top w:w="11" w:type="dxa"/>
              <w:bottom w:w="11" w:type="dxa"/>
            </w:tcMar>
            <w:vAlign w:val="center"/>
          </w:tcPr>
          <w:p>
            <w:pPr>
              <w:spacing w:line="160" w:lineRule="exact"/>
              <w:rPr>
                <w:color w:val="auto"/>
                <w:kern w:val="0"/>
                <w:sz w:val="16"/>
                <w:szCs w:val="16"/>
              </w:rPr>
            </w:pPr>
            <w:r>
              <w:rPr>
                <w:rFonts w:hint="eastAsia"/>
                <w:bCs/>
                <w:color w:val="auto"/>
                <w:sz w:val="16"/>
                <w:szCs w:val="16"/>
              </w:rPr>
              <w:t>场地设计时应</w:t>
            </w:r>
            <w:r>
              <w:rPr>
                <w:bCs/>
                <w:color w:val="auto"/>
                <w:sz w:val="16"/>
                <w:szCs w:val="16"/>
              </w:rPr>
              <w:t>尊重原有的生态环境，且应</w:t>
            </w:r>
            <w:r>
              <w:rPr>
                <w:rFonts w:hint="eastAsia"/>
                <w:bCs/>
                <w:color w:val="auto"/>
                <w:sz w:val="16"/>
                <w:szCs w:val="16"/>
              </w:rPr>
              <w:t>符合</w:t>
            </w:r>
            <w:r>
              <w:rPr>
                <w:bCs/>
                <w:color w:val="auto"/>
                <w:sz w:val="16"/>
                <w:szCs w:val="16"/>
              </w:rPr>
              <w:t>下列要求中至少2项（3分）：</w:t>
            </w:r>
          </w:p>
        </w:tc>
        <w:tc>
          <w:tcPr>
            <w:tcW w:w="2625" w:type="dxa"/>
            <w:gridSpan w:val="3"/>
            <w:shd w:val="clear" w:color="auto" w:fill="FFFFFF"/>
            <w:tcMar>
              <w:top w:w="11" w:type="dxa"/>
              <w:bottom w:w="11" w:type="dxa"/>
            </w:tcMar>
            <w:vAlign w:val="center"/>
          </w:tcPr>
          <w:p>
            <w:pPr>
              <w:spacing w:line="160" w:lineRule="exact"/>
              <w:rPr>
                <w:rFonts w:hint="eastAsia"/>
                <w:color w:val="auto"/>
                <w:sz w:val="16"/>
                <w:szCs w:val="16"/>
              </w:rPr>
            </w:pPr>
            <w:r>
              <w:rPr>
                <w:b/>
                <w:color w:val="auto"/>
                <w:sz w:val="16"/>
                <w:szCs w:val="16"/>
              </w:rPr>
              <w:t>1</w:t>
            </w:r>
            <w:r>
              <w:rPr>
                <w:color w:val="auto"/>
                <w:sz w:val="16"/>
                <w:szCs w:val="16"/>
              </w:rPr>
              <w:t xml:space="preserve"> </w:t>
            </w:r>
            <w:r>
              <w:rPr>
                <w:rFonts w:hint="eastAsia"/>
                <w:color w:val="auto"/>
                <w:sz w:val="16"/>
                <w:szCs w:val="16"/>
              </w:rPr>
              <w:t>应</w:t>
            </w:r>
            <w:r>
              <w:rPr>
                <w:color w:val="auto"/>
                <w:sz w:val="16"/>
                <w:szCs w:val="16"/>
              </w:rPr>
              <w:t>结合现状地形地貌进行场地设计与建筑布局，减少土石方量</w:t>
            </w:r>
            <w:r>
              <w:rPr>
                <w:rFonts w:hint="eastAsia"/>
                <w:color w:val="auto"/>
                <w:sz w:val="16"/>
                <w:szCs w:val="16"/>
              </w:rPr>
              <w:t>。</w:t>
            </w:r>
            <w:r>
              <w:rPr>
                <w:color w:val="auto"/>
                <w:sz w:val="16"/>
                <w:szCs w:val="16"/>
              </w:rPr>
              <w:t>对于高差较大的场地，不应进行过度的地形改造</w:t>
            </w:r>
            <w:r>
              <w:rPr>
                <w:rFonts w:hint="eastAsia"/>
                <w:color w:val="auto"/>
                <w:sz w:val="16"/>
                <w:szCs w:val="16"/>
              </w:rPr>
              <w:t>；</w:t>
            </w:r>
            <w:r>
              <w:rPr>
                <w:color w:val="auto"/>
                <w:sz w:val="16"/>
                <w:szCs w:val="16"/>
              </w:rPr>
              <w:t>对于较为平整的场地不应进行过度的堆土设计</w:t>
            </w:r>
            <w:r>
              <w:rPr>
                <w:rFonts w:hint="eastAsia"/>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 xml:space="preserve">□详建筑施工图： </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4.2.1</w:t>
            </w:r>
            <w:r>
              <w:rPr>
                <w:rFonts w:hint="eastAsia"/>
                <w:color w:val="auto"/>
                <w:kern w:val="0"/>
                <w:sz w:val="16"/>
                <w:szCs w:val="16"/>
              </w:rPr>
              <w:t>2</w:t>
            </w:r>
          </w:p>
        </w:tc>
      </w:tr>
      <w:tr>
        <w:trPr>
          <w:cantSplit/>
          <w:trHeight w:val="57"/>
        </w:trPr>
        <w:tc>
          <w:tcPr>
            <w:tcW w:w="595" w:type="dxa"/>
            <w:vMerge/>
            <w:shd w:val="clear" w:color="auto" w:fill="FFFFFF"/>
            <w:tcMar>
              <w:top w:w="11" w:type="dxa"/>
              <w:bottom w:w="11" w:type="dxa"/>
            </w:tcMar>
            <w:vAlign w:val="center"/>
          </w:tcPr>
          <w:p/>
        </w:tc>
        <w:tc>
          <w:tcPr>
            <w:tcW w:w="943" w:type="dxa"/>
            <w:gridSpan w:val="3"/>
            <w:vMerge/>
            <w:shd w:val="clear" w:color="auto" w:fill="FFFFFF"/>
            <w:tcMar>
              <w:top w:w="11" w:type="dxa"/>
              <w:bottom w:w="11" w:type="dxa"/>
            </w:tcMar>
            <w:vAlign w:val="center"/>
          </w:tcPr>
          <w:p/>
        </w:tc>
        <w:tc>
          <w:tcPr>
            <w:tcW w:w="2625" w:type="dxa"/>
            <w:gridSpan w:val="3"/>
            <w:shd w:val="clear" w:color="auto" w:fill="FFFFFF"/>
            <w:tcMar>
              <w:top w:w="11" w:type="dxa"/>
              <w:bottom w:w="11" w:type="dxa"/>
            </w:tcMar>
            <w:vAlign w:val="center"/>
          </w:tcPr>
          <w:p>
            <w:pPr>
              <w:spacing w:line="160" w:lineRule="exact"/>
              <w:rPr>
                <w:rFonts w:hint="eastAsia"/>
                <w:color w:val="auto"/>
                <w:sz w:val="16"/>
                <w:szCs w:val="16"/>
              </w:rPr>
            </w:pPr>
            <w:r>
              <w:rPr>
                <w:b/>
                <w:color w:val="auto"/>
                <w:sz w:val="16"/>
                <w:szCs w:val="16"/>
              </w:rPr>
              <w:t>2</w:t>
            </w:r>
            <w:r>
              <w:rPr>
                <w:color w:val="auto"/>
                <w:sz w:val="16"/>
                <w:szCs w:val="16"/>
              </w:rPr>
              <w:t xml:space="preserve"> 保留和利用原有场地自然水域、湿地和植被等自然资源，严禁破坏场地与周边原有水系的关系</w:t>
            </w:r>
            <w:r>
              <w:rPr>
                <w:rFonts w:hint="eastAsia"/>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57"/>
        </w:trPr>
        <w:tc>
          <w:tcPr>
            <w:tcW w:w="595" w:type="dxa"/>
            <w:vMerge/>
            <w:shd w:val="clear" w:color="auto" w:fill="FFFFFF"/>
            <w:tcMar>
              <w:top w:w="11" w:type="dxa"/>
              <w:bottom w:w="11" w:type="dxa"/>
            </w:tcMar>
            <w:vAlign w:val="center"/>
          </w:tcPr>
          <w:p/>
        </w:tc>
        <w:tc>
          <w:tcPr>
            <w:tcW w:w="943" w:type="dxa"/>
            <w:gridSpan w:val="3"/>
            <w:vMerge/>
            <w:shd w:val="clear" w:color="auto" w:fill="FFFFFF"/>
            <w:tcMar>
              <w:top w:w="11" w:type="dxa"/>
              <w:bottom w:w="11" w:type="dxa"/>
            </w:tcMar>
            <w:vAlign w:val="center"/>
          </w:tcPr>
          <w:p/>
        </w:tc>
        <w:tc>
          <w:tcPr>
            <w:tcW w:w="2625" w:type="dxa"/>
            <w:gridSpan w:val="3"/>
            <w:shd w:val="clear" w:color="auto" w:fill="FFFFFF"/>
            <w:tcMar>
              <w:top w:w="11" w:type="dxa"/>
              <w:bottom w:w="11" w:type="dxa"/>
            </w:tcMar>
            <w:vAlign w:val="center"/>
          </w:tcPr>
          <w:p>
            <w:pPr>
              <w:spacing w:line="160" w:lineRule="exact"/>
              <w:rPr>
                <w:rFonts w:hint="eastAsia"/>
                <w:color w:val="auto"/>
                <w:sz w:val="16"/>
                <w:szCs w:val="16"/>
              </w:rPr>
            </w:pPr>
            <w:r>
              <w:rPr>
                <w:b/>
                <w:color w:val="auto"/>
                <w:sz w:val="16"/>
                <w:szCs w:val="16"/>
              </w:rPr>
              <w:t>3</w:t>
            </w:r>
            <w:r>
              <w:rPr>
                <w:color w:val="auto"/>
                <w:sz w:val="16"/>
                <w:szCs w:val="16"/>
              </w:rPr>
              <w:t xml:space="preserve"> 应调查场地内表层土壤质量，当表层土被开挖或可能遭破坏时，应采取合理措施妥善回收、保存和利用表层土。</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57"/>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4.2.6</w:t>
            </w:r>
          </w:p>
        </w:tc>
        <w:tc>
          <w:tcPr>
            <w:tcW w:w="943" w:type="dxa"/>
            <w:gridSpan w:val="3"/>
            <w:vMerge w:val="restart"/>
            <w:shd w:val="clear" w:color="auto" w:fill="FFFFFF"/>
            <w:tcMar>
              <w:top w:w="11" w:type="dxa"/>
              <w:bottom w:w="11" w:type="dxa"/>
            </w:tcMar>
            <w:vAlign w:val="center"/>
          </w:tcPr>
          <w:p>
            <w:pPr>
              <w:spacing w:line="160" w:lineRule="exact"/>
              <w:rPr>
                <w:color w:val="auto"/>
                <w:sz w:val="16"/>
                <w:szCs w:val="16"/>
              </w:rPr>
            </w:pPr>
            <w:r>
              <w:rPr>
                <w:rFonts w:hint="eastAsia"/>
                <w:bCs/>
                <w:color w:val="auto"/>
                <w:sz w:val="16"/>
                <w:szCs w:val="16"/>
              </w:rPr>
              <w:t>应</w:t>
            </w:r>
            <w:r>
              <w:rPr>
                <w:bCs/>
                <w:color w:val="auto"/>
                <w:sz w:val="16"/>
                <w:szCs w:val="16"/>
              </w:rPr>
              <w:t>合理选择绿化方式，科学配置绿化植物，并应符合下列要求（8分）：</w:t>
            </w:r>
          </w:p>
        </w:tc>
        <w:tc>
          <w:tcPr>
            <w:tcW w:w="2625" w:type="dxa"/>
            <w:gridSpan w:val="3"/>
            <w:shd w:val="clear" w:color="auto" w:fill="FFFFFF"/>
            <w:tcMar>
              <w:top w:w="11" w:type="dxa"/>
              <w:bottom w:w="11" w:type="dxa"/>
            </w:tcMar>
            <w:vAlign w:val="center"/>
          </w:tcPr>
          <w:p>
            <w:pPr>
              <w:spacing w:line="160" w:lineRule="exact"/>
              <w:rPr>
                <w:color w:val="auto"/>
                <w:sz w:val="16"/>
                <w:szCs w:val="16"/>
              </w:rPr>
            </w:pPr>
            <w:r>
              <w:rPr>
                <w:b/>
                <w:color w:val="auto"/>
                <w:sz w:val="16"/>
                <w:szCs w:val="16"/>
              </w:rPr>
              <w:t>1</w:t>
            </w:r>
            <w:r>
              <w:rPr>
                <w:color w:val="auto"/>
                <w:sz w:val="16"/>
                <w:szCs w:val="16"/>
              </w:rPr>
              <w:t xml:space="preserve"> 种植适应当地气候和土壤条件的植物，应满足70%以上种植采用乡土植物，绿化物种应构成乔、灌、草及层间植物相结合的多层次植物群落。植物品种可参考本标准附录D选用</w:t>
            </w:r>
            <w:r>
              <w:rPr>
                <w:rFonts w:hint="eastAsia"/>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tcMar>
              <w:top w:w="11" w:type="dxa"/>
              <w:bottom w:w="11" w:type="dxa"/>
            </w:tcMar>
            <w:vAlign w:val="center"/>
          </w:tcPr>
          <w:p>
            <w:pPr>
              <w:spacing w:line="160" w:lineRule="exact"/>
              <w:jc w:val="center"/>
              <w:rPr>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 xml:space="preserve">□详建筑施工图： </w:t>
            </w:r>
          </w:p>
          <w:p>
            <w:pPr>
              <w:spacing w:line="160" w:lineRule="exact"/>
              <w:rPr>
                <w:rFonts w:ascii="宋体" w:cs="宋体" w:hint="eastAsia"/>
                <w:color w:val="auto"/>
                <w:kern w:val="0"/>
                <w:sz w:val="16"/>
                <w:szCs w:val="16"/>
              </w:rPr>
            </w:pPr>
            <w:r>
              <w:rPr>
                <w:rFonts w:ascii="宋体" w:cs="宋体" w:hint="eastAsia"/>
                <w:color w:val="auto"/>
                <w:kern w:val="0"/>
                <w:sz w:val="16"/>
                <w:szCs w:val="16"/>
              </w:rPr>
              <w:t xml:space="preserve">□详景观施工图： </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0"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w:t>
            </w:r>
            <w:r>
              <w:rPr>
                <w:rFonts w:hint="eastAsia"/>
                <w:color w:val="auto"/>
                <w:kern w:val="0"/>
                <w:sz w:val="16"/>
                <w:szCs w:val="16"/>
              </w:rPr>
              <w:t>1</w:t>
            </w:r>
            <w:r>
              <w:rPr>
                <w:color w:val="auto"/>
                <w:kern w:val="0"/>
                <w:sz w:val="16"/>
                <w:szCs w:val="16"/>
              </w:rPr>
              <w:t>3</w:t>
            </w:r>
          </w:p>
          <w:p>
            <w:pPr>
              <w:spacing w:line="160" w:lineRule="exact"/>
              <w:jc w:val="center"/>
              <w:rPr>
                <w:rFonts w:hint="eastAsia"/>
                <w:color w:val="auto"/>
                <w:kern w:val="0"/>
                <w:sz w:val="16"/>
                <w:szCs w:val="16"/>
              </w:rPr>
            </w:pPr>
            <w:r>
              <w:rPr>
                <w:rFonts w:hint="eastAsia"/>
                <w:color w:val="auto"/>
                <w:kern w:val="0"/>
                <w:sz w:val="16"/>
                <w:szCs w:val="16"/>
              </w:rPr>
              <w:t>4.2.15</w:t>
            </w:r>
          </w:p>
        </w:tc>
      </w:tr>
      <w:tr>
        <w:trPr>
          <w:cantSplit/>
          <w:trHeight w:val="57"/>
        </w:trPr>
        <w:tc>
          <w:tcPr>
            <w:tcW w:w="595" w:type="dxa"/>
            <w:vMerge/>
            <w:shd w:val="clear" w:color="auto" w:fill="FFFFFF"/>
            <w:tcMar>
              <w:top w:w="11" w:type="dxa"/>
              <w:bottom w:w="11" w:type="dxa"/>
            </w:tcMar>
            <w:vAlign w:val="center"/>
          </w:tcPr>
          <w:p/>
        </w:tc>
        <w:tc>
          <w:tcPr>
            <w:tcW w:w="943" w:type="dxa"/>
            <w:gridSpan w:val="3"/>
            <w:vMerge/>
            <w:shd w:val="clear" w:color="auto" w:fill="FFFFFF"/>
            <w:tcMar>
              <w:top w:w="11" w:type="dxa"/>
              <w:bottom w:w="11" w:type="dxa"/>
            </w:tcMar>
            <w:vAlign w:val="center"/>
          </w:tcPr>
          <w:p/>
        </w:tc>
        <w:tc>
          <w:tcPr>
            <w:tcW w:w="2625" w:type="dxa"/>
            <w:gridSpan w:val="3"/>
            <w:shd w:val="clear" w:color="auto" w:fill="FFFFFF"/>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w:t>
            </w:r>
            <w:r>
              <w:rPr>
                <w:rFonts w:hint="eastAsia"/>
                <w:color w:val="auto"/>
                <w:sz w:val="16"/>
                <w:szCs w:val="16"/>
              </w:rPr>
              <w:t>当</w:t>
            </w:r>
            <w:r>
              <w:rPr>
                <w:color w:val="auto"/>
                <w:sz w:val="16"/>
                <w:szCs w:val="16"/>
              </w:rPr>
              <w:t>在地下室顶板上部设计绿化设施时，其覆土深度不应小于1.0m</w:t>
            </w:r>
            <w:r>
              <w:rPr>
                <w:rFonts w:hint="eastAsia"/>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57"/>
        </w:trPr>
        <w:tc>
          <w:tcPr>
            <w:tcW w:w="595" w:type="dxa"/>
            <w:vMerge/>
            <w:shd w:val="clear" w:color="auto" w:fill="FFFFFF"/>
            <w:tcMar>
              <w:top w:w="11" w:type="dxa"/>
              <w:bottom w:w="11" w:type="dxa"/>
            </w:tcMar>
            <w:vAlign w:val="center"/>
          </w:tcPr>
          <w:p/>
        </w:tc>
        <w:tc>
          <w:tcPr>
            <w:tcW w:w="943" w:type="dxa"/>
            <w:gridSpan w:val="3"/>
            <w:vMerge/>
            <w:shd w:val="clear" w:color="auto" w:fill="FFFFFF"/>
            <w:tcMar>
              <w:top w:w="11" w:type="dxa"/>
              <w:bottom w:w="11" w:type="dxa"/>
            </w:tcMar>
            <w:vAlign w:val="center"/>
          </w:tcPr>
          <w:p/>
        </w:tc>
        <w:tc>
          <w:tcPr>
            <w:tcW w:w="2625" w:type="dxa"/>
            <w:gridSpan w:val="3"/>
            <w:shd w:val="clear" w:color="auto" w:fill="FFFFFF"/>
            <w:tcMar>
              <w:top w:w="11" w:type="dxa"/>
              <w:bottom w:w="11" w:type="dxa"/>
            </w:tcMar>
            <w:vAlign w:val="center"/>
          </w:tcPr>
          <w:p>
            <w:pPr>
              <w:spacing w:line="160" w:lineRule="exact"/>
              <w:rPr>
                <w:b/>
                <w:color w:val="auto"/>
                <w:sz w:val="16"/>
                <w:szCs w:val="16"/>
              </w:rPr>
            </w:pPr>
            <w:r>
              <w:rPr>
                <w:b/>
                <w:color w:val="auto"/>
                <w:sz w:val="16"/>
                <w:szCs w:val="16"/>
              </w:rPr>
              <w:t>3</w:t>
            </w:r>
            <w:r>
              <w:rPr>
                <w:color w:val="auto"/>
                <w:sz w:val="16"/>
                <w:szCs w:val="16"/>
              </w:rPr>
              <w:t xml:space="preserve"> 住宅建筑室外绿地配植乔木不应少于3株/100</w:t>
            </w:r>
            <w:r>
              <w:rPr>
                <w:rFonts w:hint="eastAsia"/>
                <w:color w:val="auto"/>
                <w:sz w:val="16"/>
                <w:szCs w:val="16"/>
              </w:rPr>
              <w:t>m</w:t>
            </w:r>
            <w:r>
              <w:rPr>
                <w:rFonts w:hint="eastAsia"/>
                <w:color w:val="auto"/>
                <w:sz w:val="16"/>
                <w:szCs w:val="16"/>
                <w:vertAlign w:val="superscript"/>
              </w:rPr>
              <w:t>2</w:t>
            </w:r>
            <w:r>
              <w:rPr>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57"/>
        </w:trPr>
        <w:tc>
          <w:tcPr>
            <w:tcW w:w="595" w:type="dxa"/>
            <w:vMerge/>
            <w:shd w:val="clear" w:color="auto" w:fill="FFFFFF"/>
            <w:tcMar>
              <w:top w:w="11" w:type="dxa"/>
              <w:bottom w:w="11" w:type="dxa"/>
            </w:tcMar>
            <w:vAlign w:val="center"/>
          </w:tcPr>
          <w:p/>
        </w:tc>
        <w:tc>
          <w:tcPr>
            <w:tcW w:w="943" w:type="dxa"/>
            <w:gridSpan w:val="3"/>
            <w:vMerge/>
            <w:shd w:val="clear" w:color="auto" w:fill="FFFFFF"/>
            <w:tcMar>
              <w:top w:w="11" w:type="dxa"/>
              <w:bottom w:w="11" w:type="dxa"/>
            </w:tcMar>
            <w:vAlign w:val="center"/>
          </w:tcPr>
          <w:p/>
        </w:tc>
        <w:tc>
          <w:tcPr>
            <w:tcW w:w="2625" w:type="dxa"/>
            <w:gridSpan w:val="3"/>
            <w:shd w:val="clear" w:color="auto" w:fill="FFFFFF"/>
            <w:tcMar>
              <w:top w:w="11" w:type="dxa"/>
              <w:bottom w:w="11" w:type="dxa"/>
            </w:tcMar>
            <w:vAlign w:val="center"/>
          </w:tcPr>
          <w:p>
            <w:pPr>
              <w:spacing w:line="160" w:lineRule="exact"/>
              <w:rPr>
                <w:b/>
                <w:color w:val="auto"/>
                <w:sz w:val="16"/>
                <w:szCs w:val="16"/>
              </w:rPr>
            </w:pPr>
            <w:r>
              <w:rPr>
                <w:b/>
                <w:color w:val="auto"/>
                <w:sz w:val="16"/>
                <w:szCs w:val="16"/>
              </w:rPr>
              <w:t>4</w:t>
            </w:r>
            <w:r>
              <w:rPr>
                <w:color w:val="auto"/>
                <w:sz w:val="16"/>
                <w:szCs w:val="16"/>
              </w:rPr>
              <w:t xml:space="preserve"> 下凹式绿地的总面积占总绿地面积的比例不应低于30%。</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284"/>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4.2.7</w:t>
            </w:r>
          </w:p>
        </w:tc>
        <w:tc>
          <w:tcPr>
            <w:tcW w:w="3568" w:type="dxa"/>
            <w:gridSpan w:val="6"/>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建筑布局和场地设计时应根据室外噪声模拟预测分析结果，对总平面布局、建筑功能分区、声屏障布置等方面进行优化设计，并应确保室外声环境符合表4.2.7的要求（4分）。</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□环境噪声分析报告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□环评报告及其批文</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w:t>
            </w:r>
            <w:r>
              <w:rPr>
                <w:rFonts w:hint="eastAsia"/>
                <w:color w:val="auto"/>
                <w:kern w:val="0"/>
                <w:sz w:val="16"/>
                <w:szCs w:val="16"/>
              </w:rPr>
              <w:t>5</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4.2.8</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建筑布局和场地设计时应根据典型气象条件下的风环境模拟预测分析结果，采取合理措施加强夏季和过渡季节自然通风，避免冬季冷风侵袭，并应符合下列要求（5分）：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冬季典型风速和风向条件下，建筑物周围人行区风速应小于5m/s，且室外风速放大系数应小于2；</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过渡季、夏季典型风速和风向条件下，场地内人活动区不应出现涡旋或无风区；</w:t>
            </w:r>
          </w:p>
          <w:p>
            <w:pPr>
              <w:spacing w:line="160" w:lineRule="exact"/>
              <w:ind w:firstLineChars="200" w:firstLine="320"/>
              <w:rPr>
                <w:rFonts w:hint="eastAsia"/>
                <w:color w:val="auto"/>
                <w:sz w:val="16"/>
                <w:szCs w:val="16"/>
              </w:rPr>
            </w:pPr>
            <w:r>
              <w:rPr>
                <w:b/>
                <w:color w:val="auto"/>
                <w:sz w:val="16"/>
                <w:szCs w:val="16"/>
              </w:rPr>
              <w:t>3</w:t>
            </w:r>
            <w:r>
              <w:rPr>
                <w:color w:val="auto"/>
                <w:sz w:val="16"/>
                <w:szCs w:val="16"/>
              </w:rPr>
              <w:t xml:space="preserve"> 除迎风第一排建筑外，冬季建筑迎风面与背风面表面风压差不应超过5Pa。</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□建筑通风分析报告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w:t>
            </w:r>
            <w:r>
              <w:rPr>
                <w:rFonts w:hint="eastAsia"/>
                <w:color w:val="auto"/>
                <w:kern w:val="0"/>
                <w:sz w:val="16"/>
                <w:szCs w:val="16"/>
              </w:rPr>
              <w:t>6</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4.2.9</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场地出入口应基于公共交通设施现状及预期规划</w:t>
            </w:r>
            <w:r>
              <w:rPr>
                <w:rFonts w:hint="eastAsia"/>
                <w:bCs/>
                <w:color w:val="auto"/>
                <w:sz w:val="16"/>
                <w:szCs w:val="16"/>
              </w:rPr>
              <w:t>，</w:t>
            </w:r>
            <w:r>
              <w:rPr>
                <w:bCs/>
                <w:color w:val="auto"/>
                <w:sz w:val="16"/>
                <w:szCs w:val="16"/>
              </w:rPr>
              <w:t>并充分考虑出行的便捷性进行合理设置，且应符合下列要求（6分）：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场地出入口到达公共汽车站或城市公共自行车驻车站点的步行距离不应大于500m，或到达轨道交通站的步行距离不应大于800m；</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场地及建筑出入口的设置、场地内人行路线设计应</w:t>
            </w:r>
            <w:r>
              <w:rPr>
                <w:rFonts w:hint="eastAsia"/>
                <w:color w:val="auto"/>
                <w:sz w:val="16"/>
                <w:szCs w:val="16"/>
              </w:rPr>
              <w:t>能为便捷出行提供有利条件</w:t>
            </w:r>
            <w:r>
              <w:rPr>
                <w:color w:val="auto"/>
                <w:sz w:val="16"/>
                <w:szCs w:val="16"/>
              </w:rPr>
              <w:t>。</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sz w:val="16"/>
                <w:szCs w:val="16"/>
              </w:rPr>
              <w:t>□公共交通分析报告</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w:t>
            </w:r>
            <w:r>
              <w:rPr>
                <w:rFonts w:hint="eastAsia"/>
                <w:color w:val="auto"/>
                <w:kern w:val="0"/>
                <w:sz w:val="16"/>
                <w:szCs w:val="16"/>
              </w:rPr>
              <w:t>8</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4.2.1</w:t>
            </w:r>
            <w:r>
              <w:rPr>
                <w:rFonts w:hint="eastAsia"/>
                <w:b/>
                <w:color w:val="auto"/>
                <w:kern w:val="0"/>
                <w:sz w:val="16"/>
                <w:szCs w:val="16"/>
              </w:rPr>
              <w:t>0</w:t>
            </w:r>
          </w:p>
        </w:tc>
        <w:tc>
          <w:tcPr>
            <w:tcW w:w="3568" w:type="dxa"/>
            <w:gridSpan w:val="6"/>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场地内人行通道应按照现行国家标准《无障碍设计规范》GB 50763的要求进行无障碍设计，并且与建筑出入口及场地外人行通道的无障碍系统进行合理衔接（3分）。</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4.2.9</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4.2.11</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场地内应合理设置绿化用地，并</w:t>
            </w:r>
            <w:r>
              <w:rPr>
                <w:rFonts w:hint="eastAsia"/>
                <w:bCs/>
                <w:color w:val="auto"/>
                <w:sz w:val="16"/>
                <w:szCs w:val="16"/>
              </w:rPr>
              <w:t>应</w:t>
            </w:r>
            <w:r>
              <w:rPr>
                <w:bCs/>
                <w:color w:val="auto"/>
                <w:sz w:val="16"/>
                <w:szCs w:val="16"/>
              </w:rPr>
              <w:t>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新区建设的住宅项目绿地率不应小于30%，且人均公共绿地面积不应小于1.0</w:t>
            </w:r>
            <w:r>
              <w:rPr>
                <w:rFonts w:hint="eastAsia"/>
                <w:color w:val="auto"/>
                <w:sz w:val="16"/>
                <w:szCs w:val="16"/>
              </w:rPr>
              <w:t>m</w:t>
            </w:r>
            <w:r>
              <w:rPr>
                <w:rFonts w:hint="eastAsia"/>
                <w:color w:val="auto"/>
                <w:sz w:val="16"/>
                <w:szCs w:val="16"/>
                <w:vertAlign w:val="superscript"/>
              </w:rPr>
              <w:t>2</w:t>
            </w:r>
            <w:r>
              <w:rPr>
                <w:color w:val="auto"/>
                <w:sz w:val="16"/>
                <w:szCs w:val="16"/>
              </w:rPr>
              <w:t>；或旧区改建的住宅项目绿地率不应小于25%，且人均公共绿地面积不应小于0.7</w:t>
            </w:r>
            <w:r>
              <w:rPr>
                <w:rFonts w:hint="eastAsia"/>
                <w:color w:val="auto"/>
                <w:sz w:val="16"/>
                <w:szCs w:val="16"/>
              </w:rPr>
              <w:t>m</w:t>
            </w:r>
            <w:r>
              <w:rPr>
                <w:rFonts w:hint="eastAsia"/>
                <w:color w:val="auto"/>
                <w:sz w:val="16"/>
                <w:szCs w:val="16"/>
                <w:vertAlign w:val="superscript"/>
              </w:rPr>
              <w:t>2</w:t>
            </w:r>
            <w:r>
              <w:rPr>
                <w:color w:val="auto"/>
                <w:sz w:val="16"/>
                <w:szCs w:val="16"/>
              </w:rPr>
              <w:t>。</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公共建筑绿地率不应小于30%，且绿地</w:t>
            </w:r>
            <w:r>
              <w:rPr>
                <w:rFonts w:hint="eastAsia"/>
                <w:color w:val="auto"/>
                <w:sz w:val="16"/>
                <w:szCs w:val="16"/>
              </w:rPr>
              <w:t>应</w:t>
            </w:r>
            <w:r>
              <w:rPr>
                <w:color w:val="auto"/>
                <w:sz w:val="16"/>
                <w:szCs w:val="16"/>
              </w:rPr>
              <w:t>向社会公众开放。</w:t>
            </w:r>
          </w:p>
        </w:tc>
        <w:tc>
          <w:tcPr>
            <w:tcW w:w="376"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sz w:val="16"/>
                <w:szCs w:val="16"/>
              </w:rPr>
              <w:t>□人均公共绿地面积计算书</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hint="eastAsia"/>
                <w:color w:val="auto"/>
                <w:sz w:val="16"/>
                <w:szCs w:val="16"/>
              </w:rPr>
              <w:t>4.2.2</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4.2.12</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应结合场地条件合理设置停车场所，并应</w:t>
            </w:r>
            <w:r>
              <w:rPr>
                <w:rFonts w:hint="eastAsia"/>
                <w:bCs/>
                <w:color w:val="auto"/>
                <w:sz w:val="16"/>
                <w:szCs w:val="16"/>
              </w:rPr>
              <w:t>符合</w:t>
            </w:r>
            <w:r>
              <w:rPr>
                <w:bCs/>
                <w:color w:val="auto"/>
                <w:sz w:val="16"/>
                <w:szCs w:val="16"/>
              </w:rPr>
              <w:t>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非机动车和摩托车停车设施位置应合理设置、方便出入，且应设置遮阳防雨和安全防盗措施；</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机动车地面停车位不应挤占行人活动空间；</w:t>
            </w:r>
          </w:p>
          <w:p>
            <w:pPr>
              <w:spacing w:line="160" w:lineRule="exact"/>
              <w:ind w:firstLineChars="200" w:firstLine="320"/>
              <w:rPr>
                <w:color w:val="auto"/>
                <w:kern w:val="0"/>
                <w:sz w:val="16"/>
                <w:szCs w:val="16"/>
              </w:rPr>
            </w:pPr>
            <w:r>
              <w:rPr>
                <w:b/>
                <w:color w:val="auto"/>
                <w:sz w:val="16"/>
                <w:szCs w:val="16"/>
              </w:rPr>
              <w:t>3</w:t>
            </w:r>
            <w:r>
              <w:rPr>
                <w:color w:val="auto"/>
                <w:sz w:val="16"/>
                <w:szCs w:val="16"/>
              </w:rPr>
              <w:t xml:space="preserve"> 应采用地下停车库、机械式停车库或停车楼等方式节约集约用地，停车位的设计数量等应符合当地城市规划的要求。</w:t>
            </w:r>
          </w:p>
        </w:tc>
        <w:tc>
          <w:tcPr>
            <w:tcW w:w="376" w:type="dxa"/>
            <w:gridSpan w:val="2"/>
            <w:shd w:val="clear" w:color="auto" w:fill="auto"/>
            <w:tcMar>
              <w:top w:w="11" w:type="dxa"/>
              <w:bottom w:w="11" w:type="dxa"/>
            </w:tcMar>
            <w:vAlign w:val="center"/>
          </w:tcPr>
          <w:p>
            <w:pPr>
              <w:spacing w:line="160" w:lineRule="exact"/>
              <w:jc w:val="center"/>
              <w:rPr>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sz w:val="16"/>
                <w:szCs w:val="16"/>
              </w:rPr>
            </w:pPr>
            <w:r>
              <w:rPr>
                <w:rFonts w:hint="eastAsia"/>
                <w:color w:val="auto"/>
                <w:sz w:val="16"/>
                <w:szCs w:val="16"/>
              </w:rPr>
              <w:t>4.2.10</w:t>
            </w:r>
          </w:p>
        </w:tc>
      </w:tr>
      <w:tr>
        <w:trPr>
          <w:cantSplit/>
          <w:trHeight w:val="113"/>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4.2.13</w:t>
            </w:r>
          </w:p>
        </w:tc>
        <w:tc>
          <w:tcPr>
            <w:tcW w:w="745" w:type="dxa"/>
            <w:gridSpan w:val="2"/>
            <w:vMerge w:val="restart"/>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应结合项目特点和周边公共服务设施的基本情况</w:t>
            </w:r>
            <w:r>
              <w:rPr>
                <w:rFonts w:hint="eastAsia"/>
                <w:bCs/>
                <w:color w:val="auto"/>
                <w:sz w:val="16"/>
                <w:szCs w:val="16"/>
              </w:rPr>
              <w:t>,</w:t>
            </w:r>
            <w:r>
              <w:rPr>
                <w:bCs/>
                <w:color w:val="auto"/>
                <w:sz w:val="16"/>
                <w:szCs w:val="16"/>
              </w:rPr>
              <w:t>通过合理设计实现项目与周边公共服务设施的共享和互补</w:t>
            </w:r>
            <w:r>
              <w:rPr>
                <w:rFonts w:hint="eastAsia"/>
                <w:bCs/>
                <w:color w:val="auto"/>
                <w:sz w:val="16"/>
                <w:szCs w:val="16"/>
              </w:rPr>
              <w:t>,</w:t>
            </w:r>
            <w:r>
              <w:rPr>
                <w:bCs/>
                <w:color w:val="auto"/>
                <w:sz w:val="16"/>
                <w:szCs w:val="16"/>
              </w:rPr>
              <w:t>并应符合下列要求（3分）：</w:t>
            </w:r>
          </w:p>
        </w:tc>
        <w:tc>
          <w:tcPr>
            <w:tcW w:w="743" w:type="dxa"/>
            <w:gridSpan w:val="2"/>
            <w:vMerge w:val="restart"/>
            <w:shd w:val="clear" w:color="auto" w:fill="FFFFFF"/>
            <w:tcMar>
              <w:top w:w="11" w:type="dxa"/>
              <w:bottom w:w="11" w:type="dxa"/>
            </w:tcMar>
            <w:vAlign w:val="center"/>
          </w:tcPr>
          <w:p>
            <w:pPr>
              <w:spacing w:line="160" w:lineRule="exact"/>
              <w:rPr>
                <w:color w:val="auto"/>
                <w:sz w:val="16"/>
                <w:szCs w:val="16"/>
              </w:rPr>
            </w:pPr>
            <w:r>
              <w:rPr>
                <w:b/>
                <w:color w:val="auto"/>
                <w:sz w:val="16"/>
                <w:szCs w:val="16"/>
              </w:rPr>
              <w:t>1</w:t>
            </w:r>
            <w:r>
              <w:rPr>
                <w:color w:val="auto"/>
                <w:sz w:val="16"/>
                <w:szCs w:val="16"/>
              </w:rPr>
              <w:t xml:space="preserve"> 住宅建筑应</w:t>
            </w:r>
            <w:r>
              <w:rPr>
                <w:rFonts w:hint="eastAsia"/>
                <w:color w:val="auto"/>
                <w:sz w:val="16"/>
                <w:szCs w:val="16"/>
              </w:rPr>
              <w:t>符合</w:t>
            </w:r>
            <w:r>
              <w:rPr>
                <w:color w:val="auto"/>
                <w:sz w:val="16"/>
                <w:szCs w:val="16"/>
              </w:rPr>
              <w:t>下列要求中至少3项：</w:t>
            </w:r>
          </w:p>
          <w:p>
            <w:pPr>
              <w:spacing w:line="160" w:lineRule="exact"/>
              <w:rPr>
                <w:rFonts w:hint="eastAsia"/>
                <w:color w:val="auto"/>
                <w:kern w:val="0"/>
                <w:sz w:val="16"/>
                <w:szCs w:val="16"/>
              </w:rPr>
            </w:p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color w:val="auto"/>
                <w:sz w:val="16"/>
                <w:szCs w:val="16"/>
              </w:rPr>
              <w:t>场地出入口到达幼儿园的步行距离不</w:t>
            </w:r>
            <w:r>
              <w:rPr>
                <w:rFonts w:hint="eastAsia"/>
                <w:color w:val="auto"/>
                <w:sz w:val="16"/>
                <w:szCs w:val="16"/>
              </w:rPr>
              <w:t>应</w:t>
            </w:r>
            <w:r>
              <w:rPr>
                <w:color w:val="auto"/>
                <w:sz w:val="16"/>
                <w:szCs w:val="16"/>
              </w:rPr>
              <w:t>超过300m；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val="restart"/>
            <w:shd w:val="clear" w:color="auto" w:fill="auto"/>
            <w:tcMar>
              <w:top w:w="11" w:type="dxa"/>
              <w:bottom w:w="11" w:type="dxa"/>
            </w:tcMar>
            <w:vAlign w:val="center"/>
          </w:tcPr>
          <w:p>
            <w:pPr>
              <w:spacing w:line="160" w:lineRule="exact"/>
              <w:jc w:val="center"/>
              <w:rPr>
                <w:color w:val="auto"/>
                <w:sz w:val="16"/>
                <w:szCs w:val="16"/>
              </w:rPr>
            </w:pPr>
          </w:p>
        </w:tc>
        <w:tc>
          <w:tcPr>
            <w:tcW w:w="354" w:type="dxa"/>
            <w:gridSpan w:val="2"/>
            <w:vMerge w:val="restart"/>
            <w:shd w:val="clear" w:color="auto" w:fill="auto"/>
            <w:tcMar>
              <w:top w:w="11" w:type="dxa"/>
              <w:bottom w:w="11" w:type="dxa"/>
            </w:tcMar>
            <w:vAlign w:val="center"/>
          </w:tcPr>
          <w:p>
            <w:pPr>
              <w:spacing w:line="160" w:lineRule="exact"/>
              <w:jc w:val="center"/>
              <w:rPr>
                <w:color w:val="auto"/>
                <w:sz w:val="16"/>
                <w:szCs w:val="16"/>
              </w:rPr>
            </w:pPr>
          </w:p>
        </w:tc>
        <w:tc>
          <w:tcPr>
            <w:tcW w:w="1366" w:type="dxa"/>
            <w:vMerge w:val="restart"/>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sz w:val="16"/>
                <w:szCs w:val="16"/>
              </w:rPr>
              <w:t>□公共服务设施分析报告</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0"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gridSpan w:val="2"/>
            <w:vMerge w:val="restart"/>
            <w:shd w:val="clear" w:color="auto" w:fill="FFFFFF"/>
            <w:tcMar>
              <w:top w:w="11" w:type="dxa"/>
              <w:bottom w:w="11" w:type="dxa"/>
            </w:tcMar>
            <w:vAlign w:val="center"/>
          </w:tcPr>
          <w:p>
            <w:pPr>
              <w:spacing w:line="160" w:lineRule="exact"/>
              <w:jc w:val="center"/>
              <w:rPr>
                <w:color w:val="auto"/>
                <w:sz w:val="16"/>
                <w:szCs w:val="16"/>
              </w:rPr>
            </w:pPr>
            <w:r>
              <w:rPr>
                <w:rFonts w:hint="eastAsia"/>
                <w:color w:val="auto"/>
                <w:sz w:val="16"/>
                <w:szCs w:val="16"/>
              </w:rPr>
              <w:t>4.2.11</w:t>
            </w: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2）</w:t>
            </w:r>
            <w:r>
              <w:rPr>
                <w:color w:val="auto"/>
                <w:sz w:val="16"/>
                <w:szCs w:val="16"/>
              </w:rPr>
              <w:t>场地出入口到达小学的步行距离不</w:t>
            </w:r>
            <w:r>
              <w:rPr>
                <w:rFonts w:hint="eastAsia"/>
                <w:color w:val="auto"/>
                <w:sz w:val="16"/>
                <w:szCs w:val="16"/>
              </w:rPr>
              <w:t>应</w:t>
            </w:r>
            <w:r>
              <w:rPr>
                <w:color w:val="auto"/>
                <w:sz w:val="16"/>
                <w:szCs w:val="16"/>
              </w:rPr>
              <w:t>超过500m；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3）</w:t>
            </w:r>
            <w:r>
              <w:rPr>
                <w:color w:val="auto"/>
                <w:sz w:val="16"/>
                <w:szCs w:val="16"/>
              </w:rPr>
              <w:t>场地出入口到商业服务设施的步行距离不</w:t>
            </w:r>
            <w:r>
              <w:rPr>
                <w:rFonts w:hint="eastAsia"/>
                <w:color w:val="auto"/>
                <w:sz w:val="16"/>
                <w:szCs w:val="16"/>
              </w:rPr>
              <w:t>应</w:t>
            </w:r>
            <w:r>
              <w:rPr>
                <w:color w:val="auto"/>
                <w:sz w:val="16"/>
                <w:szCs w:val="16"/>
              </w:rPr>
              <w:t>超过500m；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4）</w:t>
            </w:r>
            <w:r>
              <w:rPr>
                <w:color w:val="auto"/>
                <w:sz w:val="16"/>
                <w:szCs w:val="16"/>
              </w:rPr>
              <w:t>相关设施</w:t>
            </w:r>
            <w:r>
              <w:rPr>
                <w:rFonts w:hint="eastAsia"/>
                <w:color w:val="auto"/>
                <w:sz w:val="16"/>
                <w:szCs w:val="16"/>
              </w:rPr>
              <w:t>应</w:t>
            </w:r>
            <w:r>
              <w:rPr>
                <w:color w:val="auto"/>
                <w:sz w:val="16"/>
                <w:szCs w:val="16"/>
              </w:rPr>
              <w:t>集中设置并向周边居民开放；</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5）</w:t>
            </w:r>
            <w:r>
              <w:rPr>
                <w:color w:val="auto"/>
                <w:sz w:val="16"/>
                <w:szCs w:val="16"/>
              </w:rPr>
              <w:t>场地内</w:t>
            </w:r>
            <w:r>
              <w:rPr>
                <w:rFonts w:hint="eastAsia"/>
                <w:color w:val="auto"/>
                <w:sz w:val="16"/>
                <w:szCs w:val="16"/>
              </w:rPr>
              <w:t>应</w:t>
            </w:r>
            <w:r>
              <w:rPr>
                <w:color w:val="auto"/>
                <w:sz w:val="16"/>
                <w:szCs w:val="16"/>
              </w:rPr>
              <w:t>设有可供住户共同交流的公共活动场所或社交空间；</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6）</w:t>
            </w:r>
            <w:r>
              <w:rPr>
                <w:color w:val="auto"/>
                <w:sz w:val="16"/>
                <w:szCs w:val="16"/>
              </w:rPr>
              <w:t>场地1000m范围内</w:t>
            </w:r>
            <w:r>
              <w:rPr>
                <w:rFonts w:hint="eastAsia"/>
                <w:color w:val="auto"/>
                <w:sz w:val="16"/>
                <w:szCs w:val="16"/>
              </w:rPr>
              <w:t>应</w:t>
            </w:r>
            <w:r>
              <w:rPr>
                <w:color w:val="auto"/>
                <w:sz w:val="16"/>
                <w:szCs w:val="16"/>
              </w:rPr>
              <w:t>设有5种以上的公共服务设施。</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b/>
                <w:color w:val="auto"/>
                <w:sz w:val="16"/>
                <w:szCs w:val="16"/>
              </w:rPr>
              <w:t>2</w:t>
            </w:r>
            <w:r>
              <w:rPr>
                <w:color w:val="auto"/>
                <w:sz w:val="16"/>
                <w:szCs w:val="16"/>
              </w:rPr>
              <w:t xml:space="preserve"> 公共建筑应</w:t>
            </w:r>
            <w:r>
              <w:rPr>
                <w:rFonts w:hint="eastAsia"/>
                <w:color w:val="auto"/>
                <w:sz w:val="16"/>
                <w:szCs w:val="16"/>
              </w:rPr>
              <w:t>符合</w:t>
            </w:r>
            <w:r>
              <w:rPr>
                <w:color w:val="auto"/>
                <w:sz w:val="16"/>
                <w:szCs w:val="16"/>
              </w:rPr>
              <w:t>下列要求中至少2项：</w:t>
            </w: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rFonts w:hint="eastAsia"/>
                <w:color w:val="auto"/>
                <w:sz w:val="16"/>
                <w:szCs w:val="16"/>
              </w:rPr>
              <w:t>应有</w:t>
            </w:r>
            <w:r>
              <w:rPr>
                <w:color w:val="auto"/>
                <w:sz w:val="16"/>
                <w:szCs w:val="16"/>
              </w:rPr>
              <w:t>2种及以上的公共建筑集中设置，或公共建筑</w:t>
            </w:r>
            <w:r>
              <w:rPr>
                <w:rFonts w:hint="eastAsia"/>
                <w:color w:val="auto"/>
                <w:sz w:val="16"/>
                <w:szCs w:val="16"/>
              </w:rPr>
              <w:t>应</w:t>
            </w:r>
            <w:r>
              <w:rPr>
                <w:color w:val="auto"/>
                <w:sz w:val="16"/>
                <w:szCs w:val="16"/>
              </w:rPr>
              <w:t>兼容2种及以上的公共服务功能；</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2）</w:t>
            </w:r>
            <w:r>
              <w:rPr>
                <w:color w:val="auto"/>
                <w:sz w:val="16"/>
                <w:szCs w:val="16"/>
              </w:rPr>
              <w:t>配套辅助设施设备</w:t>
            </w:r>
            <w:r>
              <w:rPr>
                <w:rFonts w:hint="eastAsia"/>
                <w:color w:val="auto"/>
                <w:sz w:val="16"/>
                <w:szCs w:val="16"/>
              </w:rPr>
              <w:t>应能</w:t>
            </w:r>
            <w:r>
              <w:rPr>
                <w:color w:val="auto"/>
                <w:sz w:val="16"/>
                <w:szCs w:val="16"/>
              </w:rPr>
              <w:t>共同使用、资源共享；</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3）</w:t>
            </w:r>
            <w:r>
              <w:rPr>
                <w:color w:val="auto"/>
                <w:sz w:val="16"/>
                <w:szCs w:val="16"/>
              </w:rPr>
              <w:t>建筑</w:t>
            </w:r>
            <w:r>
              <w:rPr>
                <w:rFonts w:hint="eastAsia"/>
                <w:color w:val="auto"/>
                <w:sz w:val="16"/>
                <w:szCs w:val="16"/>
              </w:rPr>
              <w:t>应</w:t>
            </w:r>
            <w:r>
              <w:rPr>
                <w:color w:val="auto"/>
                <w:sz w:val="16"/>
                <w:szCs w:val="16"/>
              </w:rPr>
              <w:t>向社会公众提供开放的公共空间；</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4）</w:t>
            </w:r>
            <w:r>
              <w:rPr>
                <w:color w:val="auto"/>
                <w:sz w:val="16"/>
                <w:szCs w:val="16"/>
              </w:rPr>
              <w:t>室外活动场地</w:t>
            </w:r>
            <w:r>
              <w:rPr>
                <w:rFonts w:hint="eastAsia"/>
                <w:color w:val="auto"/>
                <w:sz w:val="16"/>
                <w:szCs w:val="16"/>
              </w:rPr>
              <w:t>应</w:t>
            </w:r>
            <w:r>
              <w:rPr>
                <w:color w:val="auto"/>
                <w:sz w:val="16"/>
                <w:szCs w:val="16"/>
              </w:rPr>
              <w:t>错时向周边居民免费开放。</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284"/>
        </w:trPr>
        <w:tc>
          <w:tcPr>
            <w:tcW w:w="8326" w:type="dxa"/>
            <w:gridSpan w:val="22"/>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4.3.1</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应提高场地空间的利用效率，并应符合下列要求（6分）：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住宅建筑的人均居住用地指标应符合表4.3.1-1的规定。</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公共建筑的容积率指标应符合表4.3.1-2的规定。</w:t>
            </w:r>
          </w:p>
        </w:tc>
        <w:tc>
          <w:tcPr>
            <w:tcW w:w="376" w:type="dxa"/>
            <w:gridSpan w:val="2"/>
            <w:shd w:val="clear" w:color="auto" w:fill="auto"/>
            <w:tcMar>
              <w:top w:w="11" w:type="dxa"/>
              <w:bottom w:w="11" w:type="dxa"/>
            </w:tcMar>
            <w:vAlign w:val="center"/>
          </w:tcPr>
          <w:p>
            <w:pPr>
              <w:spacing w:line="160" w:lineRule="exact"/>
              <w:jc w:val="center"/>
              <w:rPr>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8"/>
                <w:szCs w:val="18"/>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□人均居住用地指标计算书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4.2.1</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4.3.2</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场地内应合理设置绿化用地，并应符合下列要求（3分）：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新区建设的住宅项目绿地率不应小于30%，且人均公共绿地面积不应小于1.3</w:t>
            </w:r>
            <w:r>
              <w:rPr>
                <w:rFonts w:hint="eastAsia"/>
                <w:color w:val="auto"/>
                <w:sz w:val="16"/>
                <w:szCs w:val="16"/>
              </w:rPr>
              <w:t>m</w:t>
            </w:r>
            <w:r>
              <w:rPr>
                <w:rFonts w:hint="eastAsia"/>
                <w:color w:val="auto"/>
                <w:sz w:val="16"/>
                <w:szCs w:val="16"/>
                <w:vertAlign w:val="superscript"/>
              </w:rPr>
              <w:t>2</w:t>
            </w:r>
            <w:r>
              <w:rPr>
                <w:color w:val="auto"/>
                <w:sz w:val="16"/>
                <w:szCs w:val="16"/>
              </w:rPr>
              <w:t>；或旧区改建的住宅项目绿地率不应小于25%，且人均公共绿地面积不应小于0.9</w:t>
            </w:r>
            <w:r>
              <w:rPr>
                <w:rFonts w:hint="eastAsia"/>
                <w:color w:val="auto"/>
                <w:sz w:val="16"/>
                <w:szCs w:val="16"/>
              </w:rPr>
              <w:t>m</w:t>
            </w:r>
            <w:r>
              <w:rPr>
                <w:rFonts w:hint="eastAsia"/>
                <w:color w:val="auto"/>
                <w:sz w:val="16"/>
                <w:szCs w:val="16"/>
                <w:vertAlign w:val="superscript"/>
              </w:rPr>
              <w:t>2</w:t>
            </w:r>
            <w:r>
              <w:rPr>
                <w:color w:val="auto"/>
                <w:sz w:val="16"/>
                <w:szCs w:val="16"/>
              </w:rPr>
              <w:t>。</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公共建筑绿地率不应小于35%，且绿地</w:t>
            </w:r>
            <w:r>
              <w:rPr>
                <w:bCs/>
                <w:color w:val="auto"/>
                <w:sz w:val="16"/>
                <w:szCs w:val="16"/>
              </w:rPr>
              <w:t>应</w:t>
            </w:r>
            <w:r>
              <w:rPr>
                <w:color w:val="auto"/>
                <w:sz w:val="16"/>
                <w:szCs w:val="16"/>
              </w:rPr>
              <w:t>向社会公众开放。</w:t>
            </w:r>
          </w:p>
        </w:tc>
        <w:tc>
          <w:tcPr>
            <w:tcW w:w="376" w:type="dxa"/>
            <w:gridSpan w:val="2"/>
            <w:shd w:val="clear" w:color="auto" w:fill="auto"/>
            <w:tcMar>
              <w:top w:w="11" w:type="dxa"/>
              <w:bottom w:w="11" w:type="dxa"/>
            </w:tcMar>
            <w:vAlign w:val="center"/>
          </w:tcPr>
          <w:p>
            <w:pPr>
              <w:spacing w:line="160" w:lineRule="exact"/>
              <w:jc w:val="center"/>
              <w:rPr>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8"/>
                <w:szCs w:val="18"/>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□人均公共绿地面积计算书</w:t>
            </w:r>
          </w:p>
          <w:p>
            <w:pPr>
              <w:spacing w:line="160" w:lineRule="exact"/>
              <w:rPr>
                <w:rFonts w:ascii="宋体" w:cs="宋体" w:hint="eastAsia"/>
                <w:color w:val="auto"/>
                <w:sz w:val="16"/>
                <w:szCs w:val="16"/>
              </w:rPr>
            </w:pPr>
            <w:r>
              <w:rPr>
                <w:rFonts w:ascii="宋体" w:cs="宋体" w:hint="eastAsia"/>
                <w:color w:val="auto"/>
                <w:kern w:val="0"/>
                <w:sz w:val="16"/>
                <w:szCs w:val="16"/>
              </w:rPr>
              <w:t xml:space="preserve">□其他： </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4.2.2</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4.3.3</w:t>
            </w:r>
          </w:p>
        </w:tc>
        <w:tc>
          <w:tcPr>
            <w:tcW w:w="3568" w:type="dxa"/>
            <w:gridSpan w:val="6"/>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场地出入口应基于公共交通设施现状及预期规划</w:t>
            </w:r>
            <w:r>
              <w:rPr>
                <w:rFonts w:hint="eastAsia"/>
                <w:bCs/>
                <w:color w:val="auto"/>
                <w:sz w:val="16"/>
                <w:szCs w:val="16"/>
              </w:rPr>
              <w:t>，</w:t>
            </w:r>
            <w:r>
              <w:rPr>
                <w:bCs/>
                <w:color w:val="auto"/>
                <w:sz w:val="16"/>
                <w:szCs w:val="16"/>
              </w:rPr>
              <w:t>并</w:t>
            </w:r>
            <w:r>
              <w:rPr>
                <w:rFonts w:hint="eastAsia"/>
                <w:bCs/>
                <w:color w:val="auto"/>
                <w:sz w:val="16"/>
                <w:szCs w:val="16"/>
              </w:rPr>
              <w:t>充分考虑出行的便捷性进行合理设置</w:t>
            </w:r>
            <w:r>
              <w:rPr>
                <w:bCs/>
                <w:color w:val="auto"/>
                <w:sz w:val="16"/>
                <w:szCs w:val="16"/>
              </w:rPr>
              <w:t>，</w:t>
            </w:r>
            <w:r>
              <w:rPr>
                <w:rFonts w:hint="eastAsia"/>
                <w:bCs/>
                <w:color w:val="auto"/>
                <w:sz w:val="16"/>
                <w:szCs w:val="16"/>
              </w:rPr>
              <w:t>且</w:t>
            </w:r>
            <w:r>
              <w:rPr>
                <w:bCs/>
                <w:color w:val="auto"/>
                <w:sz w:val="16"/>
                <w:szCs w:val="16"/>
              </w:rPr>
              <w:t>场地出入口步行距离800m范围内应设有2条或2条以上线路的公共交通站点（3分）。</w:t>
            </w:r>
          </w:p>
        </w:tc>
        <w:tc>
          <w:tcPr>
            <w:tcW w:w="376" w:type="dxa"/>
            <w:gridSpan w:val="2"/>
            <w:shd w:val="clear" w:color="auto" w:fill="auto"/>
            <w:tcMar>
              <w:top w:w="11" w:type="dxa"/>
              <w:bottom w:w="11" w:type="dxa"/>
            </w:tcMar>
            <w:vAlign w:val="center"/>
          </w:tcPr>
          <w:p>
            <w:pPr>
              <w:spacing w:line="160" w:lineRule="exact"/>
              <w:jc w:val="center"/>
              <w:rPr>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8"/>
                <w:szCs w:val="18"/>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□公共交通分析报告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4.2.8</w:t>
            </w:r>
          </w:p>
        </w:tc>
      </w:tr>
      <w:tr>
        <w:trPr>
          <w:cantSplit/>
          <w:trHeight w:val="113"/>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4.3.4</w:t>
            </w:r>
          </w:p>
        </w:tc>
        <w:tc>
          <w:tcPr>
            <w:tcW w:w="745" w:type="dxa"/>
            <w:gridSpan w:val="2"/>
            <w:vMerge w:val="restart"/>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应结合项目特点和周边公共服务设施的基本情况</w:t>
            </w:r>
            <w:r>
              <w:rPr>
                <w:rFonts w:hint="eastAsia"/>
                <w:bCs/>
                <w:color w:val="auto"/>
                <w:sz w:val="16"/>
                <w:szCs w:val="16"/>
              </w:rPr>
              <w:t>,</w:t>
            </w:r>
            <w:r>
              <w:rPr>
                <w:bCs/>
                <w:color w:val="auto"/>
                <w:sz w:val="16"/>
                <w:szCs w:val="16"/>
              </w:rPr>
              <w:t>通过合理设计实现项目与周边公共服务设施的共享和互补</w:t>
            </w:r>
            <w:r>
              <w:rPr>
                <w:rFonts w:hint="eastAsia"/>
                <w:bCs/>
                <w:color w:val="auto"/>
                <w:sz w:val="16"/>
                <w:szCs w:val="16"/>
              </w:rPr>
              <w:t>,</w:t>
            </w:r>
            <w:r>
              <w:rPr>
                <w:bCs/>
                <w:color w:val="auto"/>
                <w:sz w:val="16"/>
                <w:szCs w:val="16"/>
              </w:rPr>
              <w:t>并应符合下列要求（3分）：</w:t>
            </w:r>
          </w:p>
        </w:tc>
        <w:tc>
          <w:tcPr>
            <w:tcW w:w="743" w:type="dxa"/>
            <w:gridSpan w:val="2"/>
            <w:vMerge w:val="restart"/>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color w:val="auto"/>
                <w:sz w:val="16"/>
                <w:szCs w:val="16"/>
              </w:rPr>
              <w:t xml:space="preserve"> 住宅建筑应</w:t>
            </w:r>
            <w:r>
              <w:rPr>
                <w:rFonts w:hint="eastAsia"/>
                <w:color w:val="auto"/>
                <w:sz w:val="16"/>
                <w:szCs w:val="16"/>
              </w:rPr>
              <w:t>符合</w:t>
            </w:r>
            <w:r>
              <w:rPr>
                <w:color w:val="auto"/>
                <w:sz w:val="16"/>
                <w:szCs w:val="16"/>
              </w:rPr>
              <w:t>下列要求中至少4项：</w:t>
            </w: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color w:val="auto"/>
                <w:sz w:val="16"/>
                <w:szCs w:val="16"/>
              </w:rPr>
              <w:t>场地出入口到达幼儿园的步行距离不</w:t>
            </w:r>
            <w:r>
              <w:rPr>
                <w:bCs/>
                <w:color w:val="auto"/>
                <w:sz w:val="16"/>
                <w:szCs w:val="16"/>
              </w:rPr>
              <w:t>应</w:t>
            </w:r>
            <w:r>
              <w:rPr>
                <w:color w:val="auto"/>
                <w:sz w:val="16"/>
                <w:szCs w:val="16"/>
              </w:rPr>
              <w:t>超过300m；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val="restart"/>
            <w:shd w:val="clear" w:color="auto" w:fill="auto"/>
            <w:tcMar>
              <w:top w:w="11" w:type="dxa"/>
              <w:bottom w:w="11" w:type="dxa"/>
            </w:tcMar>
            <w:vAlign w:val="center"/>
          </w:tcPr>
          <w:p>
            <w:pPr>
              <w:spacing w:line="160" w:lineRule="exact"/>
              <w:jc w:val="left"/>
              <w:rPr>
                <w:color w:val="auto"/>
                <w:sz w:val="16"/>
                <w:szCs w:val="16"/>
              </w:rPr>
            </w:pPr>
          </w:p>
        </w:tc>
        <w:tc>
          <w:tcPr>
            <w:tcW w:w="354" w:type="dxa"/>
            <w:gridSpan w:val="2"/>
            <w:vMerge w:val="restart"/>
            <w:shd w:val="clear" w:color="auto" w:fill="auto"/>
            <w:tcMar>
              <w:top w:w="11" w:type="dxa"/>
              <w:bottom w:w="11" w:type="dxa"/>
            </w:tcMar>
            <w:vAlign w:val="center"/>
          </w:tcPr>
          <w:p>
            <w:pPr>
              <w:spacing w:line="160" w:lineRule="exact"/>
              <w:jc w:val="left"/>
              <w:rPr>
                <w:color w:val="auto"/>
                <w:sz w:val="16"/>
                <w:szCs w:val="16"/>
              </w:rPr>
            </w:pPr>
          </w:p>
        </w:tc>
        <w:tc>
          <w:tcPr>
            <w:tcW w:w="1366" w:type="dxa"/>
            <w:vMerge w:val="restart"/>
            <w:shd w:val="clear" w:color="auto" w:fill="FFFFFF"/>
            <w:tcMar>
              <w:top w:w="11" w:type="dxa"/>
              <w:bottom w:w="11" w:type="dxa"/>
            </w:tcMar>
            <w:vAlign w:val="center"/>
          </w:tcPr>
          <w:p>
            <w:pPr>
              <w:spacing w:line="160" w:lineRule="exact"/>
              <w:jc w:val="left"/>
              <w:rPr>
                <w:rFonts w:ascii="宋体" w:cs="宋体" w:hint="eastAsia"/>
                <w:color w:val="auto"/>
                <w:sz w:val="16"/>
                <w:szCs w:val="16"/>
              </w:rPr>
            </w:pPr>
            <w:r>
              <w:rPr>
                <w:rFonts w:ascii="宋体" w:cs="宋体" w:hint="eastAsia"/>
                <w:color w:val="auto"/>
                <w:sz w:val="16"/>
                <w:szCs w:val="16"/>
              </w:rPr>
              <w:t>□详建筑施工图：</w:t>
            </w:r>
          </w:p>
          <w:p>
            <w:pPr>
              <w:spacing w:line="160" w:lineRule="exact"/>
              <w:jc w:val="left"/>
              <w:rPr>
                <w:rFonts w:ascii="宋体" w:cs="宋体" w:hint="eastAsia"/>
                <w:color w:val="auto"/>
                <w:sz w:val="16"/>
                <w:szCs w:val="16"/>
              </w:rPr>
            </w:pPr>
            <w:r>
              <w:rPr>
                <w:rFonts w:ascii="宋体" w:cs="宋体" w:hint="eastAsia"/>
                <w:color w:val="auto"/>
                <w:sz w:val="16"/>
                <w:szCs w:val="16"/>
              </w:rPr>
              <w:t>□公共服务设施分析报告</w:t>
            </w:r>
          </w:p>
          <w:p>
            <w:pPr>
              <w:spacing w:line="160" w:lineRule="exact"/>
              <w:jc w:val="left"/>
              <w:rPr>
                <w:rFonts w:ascii="宋体" w:cs="宋体" w:hint="eastAsia"/>
                <w:color w:val="auto"/>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left"/>
              <w:rPr>
                <w:color w:val="auto"/>
                <w:sz w:val="16"/>
                <w:szCs w:val="16"/>
              </w:rPr>
            </w:pPr>
          </w:p>
        </w:tc>
        <w:tc>
          <w:tcPr>
            <w:tcW w:w="360" w:type="dxa"/>
            <w:gridSpan w:val="2"/>
            <w:vMerge w:val="restart"/>
            <w:shd w:val="clear" w:color="auto" w:fill="FFFFFF"/>
            <w:tcMar>
              <w:top w:w="11" w:type="dxa"/>
              <w:bottom w:w="11" w:type="dxa"/>
            </w:tcMar>
            <w:vAlign w:val="center"/>
          </w:tcPr>
          <w:p>
            <w:pPr>
              <w:spacing w:line="160" w:lineRule="exact"/>
              <w:ind w:rightChars="174" w:right="365"/>
              <w:jc w:val="left"/>
              <w:rPr>
                <w:color w:val="auto"/>
                <w:sz w:val="16"/>
                <w:szCs w:val="16"/>
              </w:rPr>
            </w:pPr>
          </w:p>
        </w:tc>
        <w:tc>
          <w:tcPr>
            <w:tcW w:w="635" w:type="dxa"/>
            <w:gridSpan w:val="2"/>
            <w:vMerge w:val="restart"/>
            <w:shd w:val="clear" w:color="auto" w:fill="FFFFFF"/>
            <w:tcMar>
              <w:top w:w="11" w:type="dxa"/>
              <w:bottom w:w="11" w:type="dxa"/>
            </w:tcMar>
            <w:vAlign w:val="center"/>
          </w:tcPr>
          <w:p>
            <w:pPr>
              <w:spacing w:line="160" w:lineRule="exact"/>
              <w:jc w:val="center"/>
              <w:rPr>
                <w:color w:val="auto"/>
                <w:sz w:val="16"/>
                <w:szCs w:val="16"/>
              </w:rPr>
            </w:pPr>
            <w:r>
              <w:rPr>
                <w:rFonts w:hint="eastAsia"/>
                <w:color w:val="auto"/>
                <w:sz w:val="16"/>
                <w:szCs w:val="16"/>
              </w:rPr>
              <w:t>4.2.11</w:t>
            </w: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2）</w:t>
            </w:r>
            <w:r>
              <w:rPr>
                <w:color w:val="auto"/>
                <w:sz w:val="16"/>
                <w:szCs w:val="16"/>
              </w:rPr>
              <w:t>场地出入口到达小学的步行距离不</w:t>
            </w:r>
            <w:r>
              <w:rPr>
                <w:bCs/>
                <w:color w:val="auto"/>
                <w:sz w:val="16"/>
                <w:szCs w:val="16"/>
              </w:rPr>
              <w:t>应</w:t>
            </w:r>
            <w:r>
              <w:rPr>
                <w:color w:val="auto"/>
                <w:sz w:val="16"/>
                <w:szCs w:val="16"/>
              </w:rPr>
              <w:t>超过500m；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3）</w:t>
            </w:r>
            <w:r>
              <w:rPr>
                <w:color w:val="auto"/>
                <w:sz w:val="16"/>
                <w:szCs w:val="16"/>
              </w:rPr>
              <w:t>场地出入口到商业服务设施的步行距离不</w:t>
            </w:r>
            <w:r>
              <w:rPr>
                <w:bCs/>
                <w:color w:val="auto"/>
                <w:sz w:val="16"/>
                <w:szCs w:val="16"/>
              </w:rPr>
              <w:t>应</w:t>
            </w:r>
            <w:r>
              <w:rPr>
                <w:color w:val="auto"/>
                <w:sz w:val="16"/>
                <w:szCs w:val="16"/>
              </w:rPr>
              <w:t>超过500m；</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4）</w:t>
            </w:r>
            <w:r>
              <w:rPr>
                <w:color w:val="auto"/>
                <w:sz w:val="16"/>
                <w:szCs w:val="16"/>
              </w:rPr>
              <w:t>相关设施</w:t>
            </w:r>
            <w:r>
              <w:rPr>
                <w:bCs/>
                <w:color w:val="auto"/>
                <w:sz w:val="16"/>
                <w:szCs w:val="16"/>
              </w:rPr>
              <w:t>应</w:t>
            </w:r>
            <w:r>
              <w:rPr>
                <w:color w:val="auto"/>
                <w:sz w:val="16"/>
                <w:szCs w:val="16"/>
              </w:rPr>
              <w:t>集中设置并向周边居民开放；</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5）</w:t>
            </w:r>
            <w:r>
              <w:rPr>
                <w:color w:val="auto"/>
                <w:sz w:val="16"/>
                <w:szCs w:val="16"/>
              </w:rPr>
              <w:t>场地内</w:t>
            </w:r>
            <w:r>
              <w:rPr>
                <w:bCs/>
                <w:color w:val="auto"/>
                <w:sz w:val="16"/>
                <w:szCs w:val="16"/>
              </w:rPr>
              <w:t>应</w:t>
            </w:r>
            <w:r>
              <w:rPr>
                <w:color w:val="auto"/>
                <w:sz w:val="16"/>
                <w:szCs w:val="16"/>
              </w:rPr>
              <w:t>设有可供住户共同交流的公共活动场所或社交空间；</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6）</w:t>
            </w:r>
            <w:r>
              <w:rPr>
                <w:color w:val="auto"/>
                <w:sz w:val="16"/>
                <w:szCs w:val="16"/>
              </w:rPr>
              <w:t>场地1000m范围内</w:t>
            </w:r>
            <w:r>
              <w:rPr>
                <w:bCs/>
                <w:color w:val="auto"/>
                <w:sz w:val="16"/>
                <w:szCs w:val="16"/>
              </w:rPr>
              <w:t>应</w:t>
            </w:r>
            <w:r>
              <w:rPr>
                <w:color w:val="auto"/>
                <w:sz w:val="16"/>
                <w:szCs w:val="16"/>
              </w:rPr>
              <w:t>设有5种以上的公共服务设施。</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b/>
                <w:color w:val="auto"/>
                <w:sz w:val="16"/>
                <w:szCs w:val="16"/>
              </w:rPr>
              <w:t>2</w:t>
            </w:r>
            <w:r>
              <w:rPr>
                <w:color w:val="auto"/>
                <w:sz w:val="16"/>
                <w:szCs w:val="16"/>
              </w:rPr>
              <w:t xml:space="preserve"> 公共建筑应</w:t>
            </w:r>
            <w:r>
              <w:rPr>
                <w:rFonts w:hint="eastAsia"/>
                <w:color w:val="auto"/>
                <w:sz w:val="16"/>
                <w:szCs w:val="16"/>
              </w:rPr>
              <w:t>符合</w:t>
            </w:r>
            <w:r>
              <w:rPr>
                <w:color w:val="auto"/>
                <w:sz w:val="16"/>
                <w:szCs w:val="16"/>
              </w:rPr>
              <w:t>下列要求中至少3项：</w:t>
            </w: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bCs/>
                <w:color w:val="auto"/>
                <w:sz w:val="16"/>
                <w:szCs w:val="16"/>
              </w:rPr>
              <w:t>应</w:t>
            </w:r>
            <w:r>
              <w:rPr>
                <w:rFonts w:hint="eastAsia"/>
                <w:bCs/>
                <w:color w:val="auto"/>
                <w:sz w:val="16"/>
                <w:szCs w:val="16"/>
              </w:rPr>
              <w:t>有</w:t>
            </w:r>
            <w:r>
              <w:rPr>
                <w:color w:val="auto"/>
                <w:sz w:val="16"/>
                <w:szCs w:val="16"/>
              </w:rPr>
              <w:t>2种及以上的公共建筑集中设置，或公共建筑</w:t>
            </w:r>
            <w:r>
              <w:rPr>
                <w:bCs/>
                <w:color w:val="auto"/>
                <w:sz w:val="16"/>
                <w:szCs w:val="16"/>
              </w:rPr>
              <w:t>应</w:t>
            </w:r>
            <w:r>
              <w:rPr>
                <w:color w:val="auto"/>
                <w:sz w:val="16"/>
                <w:szCs w:val="16"/>
              </w:rPr>
              <w:t>兼容2种及以上的公共服务功能；</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2）</w:t>
            </w:r>
            <w:r>
              <w:rPr>
                <w:color w:val="auto"/>
                <w:sz w:val="16"/>
                <w:szCs w:val="16"/>
              </w:rPr>
              <w:t>配套辅助设施设备</w:t>
            </w:r>
            <w:r>
              <w:rPr>
                <w:bCs/>
                <w:color w:val="auto"/>
                <w:sz w:val="16"/>
                <w:szCs w:val="16"/>
              </w:rPr>
              <w:t>应</w:t>
            </w:r>
            <w:r>
              <w:rPr>
                <w:rFonts w:hint="eastAsia"/>
                <w:bCs/>
                <w:color w:val="auto"/>
                <w:sz w:val="16"/>
                <w:szCs w:val="16"/>
              </w:rPr>
              <w:t>能</w:t>
            </w:r>
            <w:r>
              <w:rPr>
                <w:color w:val="auto"/>
                <w:sz w:val="16"/>
                <w:szCs w:val="16"/>
              </w:rPr>
              <w:t>共同使用、资源共享；</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3）</w:t>
            </w:r>
            <w:r>
              <w:rPr>
                <w:color w:val="auto"/>
                <w:sz w:val="16"/>
                <w:szCs w:val="16"/>
              </w:rPr>
              <w:t>建筑</w:t>
            </w:r>
            <w:r>
              <w:rPr>
                <w:bCs/>
                <w:color w:val="auto"/>
                <w:sz w:val="16"/>
                <w:szCs w:val="16"/>
              </w:rPr>
              <w:t>应</w:t>
            </w:r>
            <w:r>
              <w:rPr>
                <w:color w:val="auto"/>
                <w:sz w:val="16"/>
                <w:szCs w:val="16"/>
              </w:rPr>
              <w:t>向社会公众提供开放的公共空间；</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113"/>
        </w:trPr>
        <w:tc>
          <w:tcPr>
            <w:tcW w:w="595" w:type="dxa"/>
            <w:vMerge/>
            <w:shd w:val="clear" w:color="auto" w:fill="FFFFFF"/>
            <w:tcMar>
              <w:top w:w="11" w:type="dxa"/>
              <w:bottom w:w="11" w:type="dxa"/>
            </w:tcMar>
            <w:vAlign w:val="center"/>
          </w:tcPr>
          <w:p/>
        </w:tc>
        <w:tc>
          <w:tcPr>
            <w:tcW w:w="745" w:type="dxa"/>
            <w:gridSpan w:val="2"/>
            <w:vMerge/>
            <w:shd w:val="clear" w:color="auto" w:fill="FFFFFF"/>
            <w:tcMar>
              <w:top w:w="11" w:type="dxa"/>
              <w:bottom w:w="11" w:type="dxa"/>
            </w:tcMar>
            <w:vAlign w:val="center"/>
          </w:tcPr>
          <w:p/>
        </w:tc>
        <w:tc>
          <w:tcPr>
            <w:tcW w:w="743" w:type="dxa"/>
            <w:gridSpan w:val="2"/>
            <w:vMerge/>
            <w:shd w:val="clear" w:color="auto" w:fill="FFFFFF"/>
            <w:tcMar>
              <w:top w:w="11" w:type="dxa"/>
              <w:bottom w:w="11" w:type="dxa"/>
            </w:tcMar>
            <w:vAlign w:val="center"/>
          </w:tcPr>
          <w:p/>
        </w:tc>
        <w:tc>
          <w:tcPr>
            <w:tcW w:w="2080" w:type="dxa"/>
            <w:gridSpan w:val="2"/>
            <w:shd w:val="clear" w:color="auto" w:fill="FFFFFF"/>
            <w:tcMar>
              <w:top w:w="11" w:type="dxa"/>
              <w:bottom w:w="11" w:type="dxa"/>
            </w:tcMar>
            <w:vAlign w:val="center"/>
          </w:tcPr>
          <w:p>
            <w:pPr>
              <w:spacing w:line="160" w:lineRule="exact"/>
              <w:rPr>
                <w:rFonts w:hint="eastAsia"/>
                <w:color w:val="auto"/>
                <w:kern w:val="0"/>
                <w:sz w:val="16"/>
                <w:szCs w:val="16"/>
              </w:rPr>
            </w:pPr>
            <w:r>
              <w:rPr>
                <w:b/>
                <w:color w:val="auto"/>
                <w:sz w:val="16"/>
                <w:szCs w:val="16"/>
              </w:rPr>
              <w:t>4）</w:t>
            </w:r>
            <w:r>
              <w:rPr>
                <w:color w:val="auto"/>
                <w:sz w:val="16"/>
                <w:szCs w:val="16"/>
              </w:rPr>
              <w:t>室外活动场地</w:t>
            </w:r>
            <w:r>
              <w:rPr>
                <w:bCs/>
                <w:color w:val="auto"/>
                <w:sz w:val="16"/>
                <w:szCs w:val="16"/>
              </w:rPr>
              <w:t>应</w:t>
            </w:r>
            <w:r>
              <w:rPr>
                <w:color w:val="auto"/>
                <w:sz w:val="16"/>
                <w:szCs w:val="16"/>
              </w:rPr>
              <w:t>错时向周边居民免费开放。</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vMerge/>
            <w:shd w:val="clear" w:color="auto" w:fill="auto"/>
            <w:tcMar>
              <w:top w:w="11" w:type="dxa"/>
              <w:bottom w:w="11" w:type="dxa"/>
            </w:tcMar>
            <w:vAlign w:val="center"/>
          </w:tcPr>
          <w:p/>
        </w:tc>
        <w:tc>
          <w:tcPr>
            <w:tcW w:w="354" w:type="dxa"/>
            <w:gridSpan w:val="2"/>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shd w:val="clear" w:color="auto" w:fill="FFFFFF"/>
            <w:tcMar>
              <w:top w:w="11" w:type="dxa"/>
              <w:bottom w:w="11" w:type="dxa"/>
            </w:tcMar>
            <w:vAlign w:val="center"/>
          </w:tcPr>
          <w:p/>
        </w:tc>
        <w:tc>
          <w:tcPr>
            <w:tcW w:w="360" w:type="dxa"/>
            <w:gridSpan w:val="2"/>
            <w:vMerge/>
            <w:shd w:val="clear" w:color="auto" w:fill="FFFFFF"/>
            <w:tcMar>
              <w:top w:w="11" w:type="dxa"/>
              <w:bottom w:w="11" w:type="dxa"/>
            </w:tcMar>
            <w:vAlign w:val="center"/>
          </w:tcPr>
          <w:p/>
        </w:tc>
        <w:tc>
          <w:tcPr>
            <w:tcW w:w="635" w:type="dxa"/>
            <w:gridSpan w:val="2"/>
            <w:vMerge/>
            <w:shd w:val="clear" w:color="auto" w:fill="FFFFFF"/>
            <w:tcMar>
              <w:top w:w="11" w:type="dxa"/>
              <w:bottom w:w="11" w:type="dxa"/>
            </w:tcMar>
            <w:vAlign w:val="center"/>
          </w:tcPr>
          <w:p/>
        </w:tc>
      </w:tr>
      <w:tr>
        <w:trPr>
          <w:cantSplit/>
          <w:trHeight w:val="284"/>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4.3.5</w:t>
            </w:r>
          </w:p>
        </w:tc>
        <w:tc>
          <w:tcPr>
            <w:tcW w:w="3568" w:type="dxa"/>
            <w:gridSpan w:val="6"/>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应采取措施降低热岛强度，</w:t>
            </w:r>
            <w:r>
              <w:rPr>
                <w:rFonts w:hint="eastAsia"/>
                <w:bCs/>
                <w:color w:val="auto"/>
                <w:sz w:val="16"/>
                <w:szCs w:val="16"/>
              </w:rPr>
              <w:t>场地</w:t>
            </w:r>
            <w:r>
              <w:rPr>
                <w:bCs/>
                <w:color w:val="auto"/>
                <w:sz w:val="16"/>
                <w:szCs w:val="16"/>
              </w:rPr>
              <w:t>内户外活动场地有乔木、构筑物等遮阴措施的面积比例不应少于15%；或采用热环境改善措施，并应满足场地内平均热岛强度预测值不大于1.5℃的要求（2分）。</w:t>
            </w:r>
          </w:p>
        </w:tc>
        <w:tc>
          <w:tcPr>
            <w:tcW w:w="376" w:type="dxa"/>
            <w:gridSpan w:val="2"/>
            <w:shd w:val="clear" w:color="auto" w:fill="auto"/>
            <w:tcMar>
              <w:top w:w="11" w:type="dxa"/>
              <w:bottom w:w="11" w:type="dxa"/>
            </w:tcMar>
            <w:vAlign w:val="center"/>
          </w:tcPr>
          <w:p>
            <w:pPr>
              <w:spacing w:line="160" w:lineRule="exact"/>
              <w:jc w:val="center"/>
              <w:rPr>
                <w:rFonts w:hint="eastAsia"/>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□遮阴面积计算书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□场地热岛强度分析报告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4.2.7</w:t>
            </w:r>
          </w:p>
        </w:tc>
      </w:tr>
      <w:tr>
        <w:trPr>
          <w:cantSplit/>
          <w:trHeight w:val="284"/>
        </w:trPr>
        <w:tc>
          <w:tcPr>
            <w:tcW w:w="8326" w:type="dxa"/>
            <w:gridSpan w:val="22"/>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4.4.1</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应提高场地空间的利用效率，并应符合下列要求（4分）：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住宅建筑的人均居住用地指标应符合表4.4.1-1的规定；</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公共建筑的容积率指标应符合表4.4.1-2的规定。</w:t>
            </w:r>
          </w:p>
        </w:tc>
        <w:tc>
          <w:tcPr>
            <w:tcW w:w="376" w:type="dxa"/>
            <w:gridSpan w:val="2"/>
            <w:shd w:val="clear" w:color="auto" w:fill="auto"/>
            <w:tcMar>
              <w:top w:w="11" w:type="dxa"/>
              <w:bottom w:w="11" w:type="dxa"/>
            </w:tcMar>
            <w:vAlign w:val="center"/>
          </w:tcPr>
          <w:p>
            <w:pPr>
              <w:spacing w:line="160" w:lineRule="exact"/>
              <w:jc w:val="center"/>
              <w:rPr>
                <w:color w:val="auto"/>
                <w:kern w:val="0"/>
                <w:sz w:val="16"/>
                <w:szCs w:val="16"/>
              </w:rPr>
            </w:pPr>
          </w:p>
        </w:tc>
        <w:tc>
          <w:tcPr>
            <w:tcW w:w="351" w:type="dxa"/>
            <w:gridSpan w:val="2"/>
            <w:shd w:val="clear" w:color="auto" w:fill="auto"/>
            <w:tcMar>
              <w:top w:w="11" w:type="dxa"/>
              <w:bottom w:w="11" w:type="dxa"/>
            </w:tcMar>
            <w:vAlign w:val="center"/>
          </w:tcPr>
          <w:p>
            <w:pPr>
              <w:spacing w:line="160" w:lineRule="exact"/>
              <w:rPr>
                <w:color w:val="auto"/>
                <w:kern w:val="0"/>
                <w:sz w:val="16"/>
                <w:szCs w:val="16"/>
              </w:rPr>
            </w:pPr>
          </w:p>
        </w:tc>
        <w:tc>
          <w:tcPr>
            <w:tcW w:w="354" w:type="dxa"/>
            <w:gridSpan w:val="2"/>
            <w:shd w:val="clear" w:color="auto" w:fill="auto"/>
            <w:tcMar>
              <w:top w:w="11" w:type="dxa"/>
              <w:bottom w:w="11" w:type="dxa"/>
            </w:tcMar>
            <w:vAlign w:val="center"/>
          </w:tcPr>
          <w:p>
            <w:pPr>
              <w:spacing w:line="160" w:lineRule="exact"/>
              <w:rPr>
                <w:color w:val="auto"/>
                <w:kern w:val="0"/>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□人均居住用地指标计算书</w:t>
            </w: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4.2.1</w:t>
            </w:r>
          </w:p>
        </w:tc>
      </w:tr>
      <w:tr>
        <w:trPr>
          <w:cantSplit/>
          <w:trHeight w:val="283"/>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4.4.2</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场地内应合理设置绿化用地，并应符合下列要求（2分）：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新区建设的住宅项目人均公共绿地面积不应小于1.5</w:t>
            </w:r>
            <w:r>
              <w:rPr>
                <w:rFonts w:hint="eastAsia"/>
                <w:color w:val="auto"/>
                <w:sz w:val="16"/>
                <w:szCs w:val="16"/>
              </w:rPr>
              <w:t>m</w:t>
            </w:r>
            <w:r>
              <w:rPr>
                <w:rFonts w:hint="eastAsia"/>
                <w:color w:val="auto"/>
                <w:sz w:val="16"/>
                <w:szCs w:val="16"/>
                <w:vertAlign w:val="superscript"/>
              </w:rPr>
              <w:t>2</w:t>
            </w:r>
            <w:r>
              <w:rPr>
                <w:color w:val="auto"/>
                <w:sz w:val="16"/>
                <w:szCs w:val="16"/>
              </w:rPr>
              <w:t>，或旧区改建的住宅项目人均公共绿地面积不应小于1.0</w:t>
            </w:r>
            <w:r>
              <w:rPr>
                <w:rFonts w:hint="eastAsia"/>
                <w:color w:val="auto"/>
                <w:sz w:val="16"/>
                <w:szCs w:val="16"/>
              </w:rPr>
              <w:t>m</w:t>
            </w:r>
            <w:r>
              <w:rPr>
                <w:rFonts w:hint="eastAsia"/>
                <w:color w:val="auto"/>
                <w:sz w:val="16"/>
                <w:szCs w:val="16"/>
                <w:vertAlign w:val="superscript"/>
              </w:rPr>
              <w:t>2</w:t>
            </w:r>
            <w:r>
              <w:rPr>
                <w:color w:val="auto"/>
                <w:sz w:val="16"/>
                <w:szCs w:val="16"/>
              </w:rPr>
              <w:t>；</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公共建筑绿地率不应小于40%，且绿地向社会公众开放。</w:t>
            </w:r>
          </w:p>
        </w:tc>
        <w:tc>
          <w:tcPr>
            <w:tcW w:w="376" w:type="dxa"/>
            <w:gridSpan w:val="2"/>
            <w:shd w:val="clear" w:color="auto" w:fill="auto"/>
            <w:tcMar>
              <w:top w:w="11" w:type="dxa"/>
              <w:bottom w:w="11" w:type="dxa"/>
            </w:tcMar>
            <w:vAlign w:val="center"/>
          </w:tcPr>
          <w:p>
            <w:pPr>
              <w:spacing w:line="160" w:lineRule="exact"/>
              <w:jc w:val="center"/>
              <w:rPr>
                <w:color w:val="auto"/>
                <w:kern w:val="0"/>
                <w:sz w:val="16"/>
                <w:szCs w:val="16"/>
              </w:rPr>
            </w:pPr>
          </w:p>
        </w:tc>
        <w:tc>
          <w:tcPr>
            <w:tcW w:w="351" w:type="dxa"/>
            <w:gridSpan w:val="2"/>
            <w:shd w:val="clear" w:color="auto" w:fill="auto"/>
            <w:tcMar>
              <w:top w:w="11" w:type="dxa"/>
              <w:bottom w:w="11" w:type="dxa"/>
            </w:tcMar>
            <w:vAlign w:val="center"/>
          </w:tcPr>
          <w:p>
            <w:pPr>
              <w:spacing w:line="160" w:lineRule="exact"/>
              <w:rPr>
                <w:color w:val="auto"/>
                <w:kern w:val="0"/>
                <w:sz w:val="16"/>
                <w:szCs w:val="16"/>
              </w:rPr>
            </w:pPr>
          </w:p>
        </w:tc>
        <w:tc>
          <w:tcPr>
            <w:tcW w:w="354" w:type="dxa"/>
            <w:gridSpan w:val="2"/>
            <w:shd w:val="clear" w:color="auto" w:fill="auto"/>
            <w:tcMar>
              <w:top w:w="11" w:type="dxa"/>
              <w:bottom w:w="11" w:type="dxa"/>
            </w:tcMar>
            <w:vAlign w:val="center"/>
          </w:tcPr>
          <w:p>
            <w:pPr>
              <w:spacing w:line="160" w:lineRule="exact"/>
              <w:rPr>
                <w:color w:val="auto"/>
                <w:kern w:val="0"/>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□人均公共绿地面积计算书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 xml:space="preserve">□其他： </w:t>
            </w: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color w:val="auto"/>
                <w:kern w:val="0"/>
                <w:sz w:val="16"/>
                <w:szCs w:val="16"/>
              </w:rPr>
              <w:t>4.2.2</w:t>
            </w:r>
          </w:p>
        </w:tc>
      </w:tr>
      <w:tr>
        <w:trPr>
          <w:cantSplit/>
          <w:trHeight w:val="284"/>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4.4.3</w:t>
            </w:r>
          </w:p>
        </w:tc>
        <w:tc>
          <w:tcPr>
            <w:tcW w:w="356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除因场地区位、地质等条件不适宜开发地下空间的建设项目外，建筑地下空间设计应符合下列要求（3分）：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住宅建筑地下建筑面积与地上建筑面积之比应大于0.25；</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公共建筑地下建筑面积与总用地面积之比应符合表4.4.3的要求。</w:t>
            </w:r>
          </w:p>
        </w:tc>
        <w:tc>
          <w:tcPr>
            <w:tcW w:w="376" w:type="dxa"/>
            <w:gridSpan w:val="2"/>
            <w:shd w:val="clear" w:color="auto" w:fill="auto"/>
            <w:tcMar>
              <w:top w:w="11" w:type="dxa"/>
              <w:bottom w:w="11" w:type="dxa"/>
            </w:tcMar>
            <w:vAlign w:val="center"/>
          </w:tcPr>
          <w:p>
            <w:pPr>
              <w:spacing w:line="160" w:lineRule="exact"/>
              <w:jc w:val="center"/>
              <w:rPr>
                <w:color w:val="auto"/>
                <w:kern w:val="0"/>
                <w:sz w:val="16"/>
                <w:szCs w:val="16"/>
              </w:rPr>
            </w:pPr>
          </w:p>
        </w:tc>
        <w:tc>
          <w:tcPr>
            <w:tcW w:w="351" w:type="dxa"/>
            <w:gridSpan w:val="2"/>
            <w:shd w:val="clear" w:color="auto" w:fill="auto"/>
            <w:tcMar>
              <w:top w:w="11" w:type="dxa"/>
              <w:bottom w:w="11" w:type="dxa"/>
            </w:tcMar>
            <w:vAlign w:val="center"/>
          </w:tcPr>
          <w:p>
            <w:pPr>
              <w:spacing w:line="160" w:lineRule="exact"/>
              <w:rPr>
                <w:color w:val="auto"/>
                <w:kern w:val="0"/>
                <w:sz w:val="16"/>
                <w:szCs w:val="16"/>
              </w:rPr>
            </w:pPr>
          </w:p>
        </w:tc>
        <w:tc>
          <w:tcPr>
            <w:tcW w:w="354" w:type="dxa"/>
            <w:gridSpan w:val="2"/>
            <w:shd w:val="clear" w:color="auto" w:fill="auto"/>
            <w:tcMar>
              <w:top w:w="11" w:type="dxa"/>
              <w:bottom w:w="11" w:type="dxa"/>
            </w:tcMar>
            <w:vAlign w:val="center"/>
          </w:tcPr>
          <w:p>
            <w:pPr>
              <w:spacing w:line="160" w:lineRule="exact"/>
              <w:rPr>
                <w:color w:val="auto"/>
                <w:kern w:val="0"/>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4.2.3</w:t>
            </w:r>
          </w:p>
        </w:tc>
      </w:tr>
      <w:tr>
        <w:trPr>
          <w:cantSplit/>
          <w:trHeight w:val="284"/>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4.4.4</w:t>
            </w:r>
          </w:p>
        </w:tc>
        <w:tc>
          <w:tcPr>
            <w:tcW w:w="3568" w:type="dxa"/>
            <w:gridSpan w:val="6"/>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场地铺装设计时，应依据不同硬质地面的使用要求，合理采用透水砖、透水混凝土、植草砖等透水铺装产品，</w:t>
            </w:r>
            <w:r>
              <w:rPr>
                <w:rFonts w:hint="eastAsia"/>
                <w:bCs/>
                <w:color w:val="auto"/>
                <w:sz w:val="16"/>
                <w:szCs w:val="16"/>
              </w:rPr>
              <w:t>且</w:t>
            </w:r>
            <w:r>
              <w:rPr>
                <w:bCs/>
                <w:color w:val="auto"/>
                <w:sz w:val="16"/>
                <w:szCs w:val="16"/>
              </w:rPr>
              <w:t>透水铺装面积的比例不</w:t>
            </w:r>
            <w:r>
              <w:rPr>
                <w:rFonts w:hint="eastAsia"/>
                <w:bCs/>
                <w:color w:val="auto"/>
                <w:sz w:val="16"/>
                <w:szCs w:val="16"/>
              </w:rPr>
              <w:t>应</w:t>
            </w:r>
            <w:r>
              <w:rPr>
                <w:bCs/>
                <w:color w:val="auto"/>
                <w:sz w:val="16"/>
                <w:szCs w:val="16"/>
              </w:rPr>
              <w:t>低于50%（3分）。</w:t>
            </w:r>
          </w:p>
        </w:tc>
        <w:tc>
          <w:tcPr>
            <w:tcW w:w="376" w:type="dxa"/>
            <w:gridSpan w:val="2"/>
            <w:shd w:val="clear" w:color="auto" w:fill="auto"/>
            <w:tcMar>
              <w:top w:w="11" w:type="dxa"/>
              <w:bottom w:w="11" w:type="dxa"/>
            </w:tcMar>
            <w:vAlign w:val="center"/>
          </w:tcPr>
          <w:p>
            <w:pPr>
              <w:spacing w:line="160" w:lineRule="exact"/>
              <w:jc w:val="center"/>
              <w:rPr>
                <w:color w:val="auto"/>
                <w:sz w:val="16"/>
                <w:szCs w:val="16"/>
              </w:rPr>
            </w:pPr>
          </w:p>
        </w:tc>
        <w:tc>
          <w:tcPr>
            <w:tcW w:w="351" w:type="dxa"/>
            <w:gridSpan w:val="2"/>
            <w:shd w:val="clear" w:color="auto" w:fill="auto"/>
            <w:tcMar>
              <w:top w:w="11" w:type="dxa"/>
              <w:bottom w:w="11" w:type="dxa"/>
            </w:tcMar>
            <w:vAlign w:val="center"/>
          </w:tcPr>
          <w:p>
            <w:pPr>
              <w:spacing w:line="160" w:lineRule="exact"/>
              <w:jc w:val="center"/>
              <w:rPr>
                <w:color w:val="auto"/>
                <w:sz w:val="16"/>
                <w:szCs w:val="16"/>
              </w:rPr>
            </w:pPr>
          </w:p>
        </w:tc>
        <w:tc>
          <w:tcPr>
            <w:tcW w:w="354" w:type="dxa"/>
            <w:gridSpan w:val="2"/>
            <w:shd w:val="clear" w:color="auto" w:fill="auto"/>
            <w:tcMar>
              <w:top w:w="11" w:type="dxa"/>
              <w:bottom w:w="11" w:type="dxa"/>
            </w:tcMar>
            <w:vAlign w:val="center"/>
          </w:tcPr>
          <w:p>
            <w:pPr>
              <w:spacing w:line="160" w:lineRule="exact"/>
              <w:jc w:val="center"/>
              <w:rPr>
                <w:color w:val="auto"/>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□详景观施工图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0"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gridSpan w:val="2"/>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4.2.13</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4.4.5</w:t>
            </w:r>
          </w:p>
        </w:tc>
        <w:tc>
          <w:tcPr>
            <w:tcW w:w="3568" w:type="dxa"/>
            <w:gridSpan w:val="6"/>
            <w:tcMar>
              <w:top w:w="11" w:type="dxa"/>
              <w:bottom w:w="11" w:type="dxa"/>
            </w:tcMar>
            <w:vAlign w:val="center"/>
          </w:tcPr>
          <w:p>
            <w:pPr>
              <w:spacing w:line="160" w:lineRule="exact"/>
              <w:rPr>
                <w:color w:val="auto"/>
                <w:kern w:val="0"/>
                <w:sz w:val="16"/>
                <w:szCs w:val="16"/>
              </w:rPr>
            </w:pPr>
            <w:r>
              <w:rPr>
                <w:bCs/>
                <w:color w:val="auto"/>
                <w:sz w:val="16"/>
                <w:szCs w:val="16"/>
              </w:rPr>
              <w:t>住宅建筑宜结合建筑的使用功能特点，合理采用建筑底层架空设计，且通风架空率不宜低于10%（2分）。</w:t>
            </w:r>
          </w:p>
        </w:tc>
        <w:tc>
          <w:tcPr>
            <w:tcW w:w="376" w:type="dxa"/>
            <w:gridSpan w:val="2"/>
            <w:tcMar>
              <w:top w:w="11" w:type="dxa"/>
              <w:bottom w:w="11" w:type="dxa"/>
            </w:tcMar>
            <w:vAlign w:val="center"/>
          </w:tcPr>
          <w:p>
            <w:pPr>
              <w:spacing w:line="160" w:lineRule="exact"/>
              <w:jc w:val="center"/>
              <w:rPr>
                <w:color w:val="auto"/>
                <w:sz w:val="16"/>
                <w:szCs w:val="16"/>
              </w:rPr>
            </w:pPr>
          </w:p>
        </w:tc>
        <w:tc>
          <w:tcPr>
            <w:tcW w:w="351" w:type="dxa"/>
            <w:gridSpan w:val="2"/>
            <w:tcMar>
              <w:top w:w="11" w:type="dxa"/>
              <w:bottom w:w="11" w:type="dxa"/>
            </w:tcMar>
            <w:vAlign w:val="center"/>
          </w:tcPr>
          <w:p>
            <w:pPr>
              <w:spacing w:line="160" w:lineRule="exact"/>
              <w:jc w:val="center"/>
              <w:rPr>
                <w:color w:val="auto"/>
                <w:sz w:val="16"/>
                <w:szCs w:val="16"/>
              </w:rPr>
            </w:pPr>
          </w:p>
        </w:tc>
        <w:tc>
          <w:tcPr>
            <w:tcW w:w="354" w:type="dxa"/>
            <w:gridSpan w:val="2"/>
            <w:tcMar>
              <w:top w:w="11" w:type="dxa"/>
              <w:bottom w:w="11" w:type="dxa"/>
            </w:tcMar>
            <w:vAlign w:val="center"/>
          </w:tcPr>
          <w:p>
            <w:pPr>
              <w:spacing w:line="160" w:lineRule="exact"/>
              <w:jc w:val="center"/>
              <w:rPr>
                <w:color w:val="auto"/>
                <w:sz w:val="16"/>
                <w:szCs w:val="16"/>
              </w:rPr>
            </w:pPr>
          </w:p>
        </w:tc>
        <w:tc>
          <w:tcPr>
            <w:tcW w:w="1366" w:type="dxa"/>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□建筑通风架空率计算书</w:t>
            </w: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635" w:type="dxa"/>
            <w:gridSpan w:val="2"/>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4.4.6</w:t>
            </w:r>
          </w:p>
        </w:tc>
        <w:tc>
          <w:tcPr>
            <w:tcW w:w="3568" w:type="dxa"/>
            <w:gridSpan w:val="6"/>
            <w:tcMar>
              <w:top w:w="11" w:type="dxa"/>
              <w:bottom w:w="11" w:type="dxa"/>
            </w:tcMar>
            <w:vAlign w:val="center"/>
          </w:tcPr>
          <w:p>
            <w:pPr>
              <w:spacing w:line="160" w:lineRule="exact"/>
              <w:rPr>
                <w:color w:val="auto"/>
                <w:kern w:val="0"/>
                <w:sz w:val="16"/>
                <w:szCs w:val="16"/>
              </w:rPr>
            </w:pPr>
            <w:r>
              <w:rPr>
                <w:rFonts w:hint="eastAsia"/>
                <w:bCs/>
                <w:color w:val="auto"/>
                <w:sz w:val="16"/>
                <w:szCs w:val="16"/>
              </w:rPr>
              <w:t>场地</w:t>
            </w:r>
            <w:r>
              <w:rPr>
                <w:bCs/>
                <w:color w:val="auto"/>
                <w:sz w:val="16"/>
                <w:szCs w:val="16"/>
              </w:rPr>
              <w:t>内户外活动场地有乔木、构筑物等遮阴措施的面积比例不应少于25%，或采用热环境改善措施，并应满足场地内平均热岛强度预测值不大于1.5℃的要求（2分）。</w:t>
            </w:r>
          </w:p>
        </w:tc>
        <w:tc>
          <w:tcPr>
            <w:tcW w:w="376" w:type="dxa"/>
            <w:gridSpan w:val="2"/>
            <w:tcMar>
              <w:top w:w="11" w:type="dxa"/>
              <w:bottom w:w="11" w:type="dxa"/>
            </w:tcMar>
            <w:vAlign w:val="center"/>
          </w:tcPr>
          <w:p>
            <w:pPr>
              <w:spacing w:line="160" w:lineRule="exact"/>
              <w:jc w:val="center"/>
              <w:rPr>
                <w:color w:val="auto"/>
                <w:sz w:val="16"/>
                <w:szCs w:val="16"/>
              </w:rPr>
            </w:pPr>
          </w:p>
        </w:tc>
        <w:tc>
          <w:tcPr>
            <w:tcW w:w="351" w:type="dxa"/>
            <w:gridSpan w:val="2"/>
            <w:tcMar>
              <w:top w:w="11" w:type="dxa"/>
              <w:bottom w:w="11" w:type="dxa"/>
            </w:tcMar>
            <w:vAlign w:val="center"/>
          </w:tcPr>
          <w:p>
            <w:pPr>
              <w:spacing w:line="160" w:lineRule="exact"/>
              <w:jc w:val="center"/>
              <w:rPr>
                <w:color w:val="auto"/>
                <w:sz w:val="16"/>
                <w:szCs w:val="16"/>
              </w:rPr>
            </w:pPr>
          </w:p>
        </w:tc>
        <w:tc>
          <w:tcPr>
            <w:tcW w:w="354" w:type="dxa"/>
            <w:gridSpan w:val="2"/>
            <w:tcMar>
              <w:top w:w="11" w:type="dxa"/>
              <w:bottom w:w="11" w:type="dxa"/>
            </w:tcMar>
            <w:vAlign w:val="center"/>
          </w:tcPr>
          <w:p>
            <w:pPr>
              <w:spacing w:line="160" w:lineRule="exact"/>
              <w:jc w:val="center"/>
              <w:rPr>
                <w:color w:val="auto"/>
                <w:sz w:val="16"/>
                <w:szCs w:val="16"/>
              </w:rPr>
            </w:pPr>
          </w:p>
        </w:tc>
        <w:tc>
          <w:tcPr>
            <w:tcW w:w="1366" w:type="dxa"/>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□遮阴面积计算书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□场地热岛强度分析报告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635" w:type="dxa"/>
            <w:gridSpan w:val="2"/>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4.2.7</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4.4.7</w:t>
            </w:r>
          </w:p>
        </w:tc>
        <w:tc>
          <w:tcPr>
            <w:tcW w:w="3568" w:type="dxa"/>
            <w:gridSpan w:val="6"/>
            <w:tcMar>
              <w:top w:w="11" w:type="dxa"/>
              <w:bottom w:w="11" w:type="dxa"/>
            </w:tcMar>
            <w:vAlign w:val="center"/>
          </w:tcPr>
          <w:p>
            <w:pPr>
              <w:spacing w:line="160" w:lineRule="exact"/>
              <w:rPr>
                <w:color w:val="auto"/>
                <w:kern w:val="0"/>
                <w:sz w:val="16"/>
                <w:szCs w:val="16"/>
              </w:rPr>
            </w:pPr>
            <w:r>
              <w:rPr>
                <w:bCs/>
                <w:color w:val="auto"/>
                <w:sz w:val="16"/>
                <w:szCs w:val="16"/>
              </w:rPr>
              <w:t>建筑绿地设计宜综合考虑面积效应、边缘效益、距离效果、连接效果等，实现新建绿化、水系与周边原有绿化带、水系形成绿化系统（5分）。</w:t>
            </w:r>
          </w:p>
        </w:tc>
        <w:tc>
          <w:tcPr>
            <w:tcW w:w="376" w:type="dxa"/>
            <w:gridSpan w:val="2"/>
            <w:tcMar>
              <w:top w:w="11" w:type="dxa"/>
              <w:bottom w:w="11" w:type="dxa"/>
            </w:tcMar>
            <w:vAlign w:val="center"/>
          </w:tcPr>
          <w:p>
            <w:pPr>
              <w:spacing w:line="160" w:lineRule="exact"/>
              <w:jc w:val="center"/>
              <w:rPr>
                <w:color w:val="auto"/>
                <w:sz w:val="16"/>
                <w:szCs w:val="16"/>
              </w:rPr>
            </w:pPr>
          </w:p>
        </w:tc>
        <w:tc>
          <w:tcPr>
            <w:tcW w:w="351" w:type="dxa"/>
            <w:gridSpan w:val="2"/>
            <w:tcMar>
              <w:top w:w="11" w:type="dxa"/>
              <w:bottom w:w="11" w:type="dxa"/>
            </w:tcMar>
            <w:vAlign w:val="center"/>
          </w:tcPr>
          <w:p>
            <w:pPr>
              <w:spacing w:line="160" w:lineRule="exact"/>
              <w:jc w:val="center"/>
              <w:rPr>
                <w:color w:val="auto"/>
                <w:sz w:val="16"/>
                <w:szCs w:val="16"/>
              </w:rPr>
            </w:pPr>
          </w:p>
        </w:tc>
        <w:tc>
          <w:tcPr>
            <w:tcW w:w="354" w:type="dxa"/>
            <w:gridSpan w:val="2"/>
            <w:tcMar>
              <w:top w:w="11" w:type="dxa"/>
              <w:bottom w:w="11" w:type="dxa"/>
            </w:tcMar>
            <w:vAlign w:val="center"/>
          </w:tcPr>
          <w:p>
            <w:pPr>
              <w:spacing w:line="160" w:lineRule="exact"/>
              <w:jc w:val="center"/>
              <w:rPr>
                <w:color w:val="auto"/>
                <w:sz w:val="16"/>
                <w:szCs w:val="16"/>
              </w:rPr>
            </w:pPr>
          </w:p>
        </w:tc>
        <w:tc>
          <w:tcPr>
            <w:tcW w:w="1366" w:type="dxa"/>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□详景观施工图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635" w:type="dxa"/>
            <w:gridSpan w:val="2"/>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11.2.1</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4.4.8</w:t>
            </w:r>
          </w:p>
        </w:tc>
        <w:tc>
          <w:tcPr>
            <w:tcW w:w="3568" w:type="dxa"/>
            <w:gridSpan w:val="6"/>
            <w:tcMar>
              <w:top w:w="11" w:type="dxa"/>
              <w:bottom w:w="11" w:type="dxa"/>
            </w:tcMar>
            <w:vAlign w:val="center"/>
          </w:tcPr>
          <w:p>
            <w:pPr>
              <w:spacing w:line="160" w:lineRule="exact"/>
              <w:rPr>
                <w:color w:val="auto"/>
                <w:kern w:val="0"/>
                <w:sz w:val="16"/>
                <w:szCs w:val="16"/>
              </w:rPr>
            </w:pPr>
            <w:r>
              <w:rPr>
                <w:bCs/>
                <w:color w:val="auto"/>
                <w:sz w:val="16"/>
                <w:szCs w:val="16"/>
              </w:rPr>
              <w:t>当住宅建筑户型有4个或4个以上居住空间时，宜有2个或2个以上居住空间满足日照标准的要求（2分）。</w:t>
            </w:r>
          </w:p>
        </w:tc>
        <w:tc>
          <w:tcPr>
            <w:tcW w:w="376" w:type="dxa"/>
            <w:gridSpan w:val="2"/>
            <w:tcMar>
              <w:top w:w="11" w:type="dxa"/>
              <w:bottom w:w="11" w:type="dxa"/>
            </w:tcMar>
            <w:vAlign w:val="center"/>
          </w:tcPr>
          <w:p>
            <w:pPr>
              <w:spacing w:line="160" w:lineRule="exact"/>
              <w:jc w:val="center"/>
              <w:rPr>
                <w:color w:val="auto"/>
                <w:sz w:val="16"/>
                <w:szCs w:val="16"/>
              </w:rPr>
            </w:pPr>
          </w:p>
        </w:tc>
        <w:tc>
          <w:tcPr>
            <w:tcW w:w="351" w:type="dxa"/>
            <w:gridSpan w:val="2"/>
            <w:tcMar>
              <w:top w:w="11" w:type="dxa"/>
              <w:bottom w:w="11" w:type="dxa"/>
            </w:tcMar>
            <w:vAlign w:val="center"/>
          </w:tcPr>
          <w:p>
            <w:pPr>
              <w:spacing w:line="160" w:lineRule="exact"/>
              <w:jc w:val="center"/>
              <w:rPr>
                <w:color w:val="auto"/>
                <w:sz w:val="16"/>
                <w:szCs w:val="16"/>
              </w:rPr>
            </w:pPr>
          </w:p>
        </w:tc>
        <w:tc>
          <w:tcPr>
            <w:tcW w:w="354" w:type="dxa"/>
            <w:gridSpan w:val="2"/>
            <w:tcMar>
              <w:top w:w="11" w:type="dxa"/>
              <w:bottom w:w="11" w:type="dxa"/>
            </w:tcMar>
            <w:vAlign w:val="center"/>
          </w:tcPr>
          <w:p>
            <w:pPr>
              <w:spacing w:line="160" w:lineRule="exact"/>
              <w:jc w:val="center"/>
              <w:rPr>
                <w:color w:val="auto"/>
                <w:sz w:val="16"/>
                <w:szCs w:val="16"/>
              </w:rPr>
            </w:pPr>
          </w:p>
        </w:tc>
        <w:tc>
          <w:tcPr>
            <w:tcW w:w="1366" w:type="dxa"/>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□建筑日照分析报告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0" w:type="dxa"/>
            <w:gridSpan w:val="2"/>
            <w:tcMar>
              <w:top w:w="11" w:type="dxa"/>
              <w:bottom w:w="11" w:type="dxa"/>
            </w:tcMar>
            <w:vAlign w:val="center"/>
          </w:tcPr>
          <w:p>
            <w:pPr>
              <w:spacing w:line="160" w:lineRule="exact"/>
              <w:jc w:val="center"/>
              <w:rPr>
                <w:color w:val="auto"/>
                <w:kern w:val="0"/>
                <w:sz w:val="16"/>
                <w:szCs w:val="16"/>
              </w:rPr>
            </w:pPr>
          </w:p>
        </w:tc>
        <w:tc>
          <w:tcPr>
            <w:tcW w:w="635" w:type="dxa"/>
            <w:gridSpan w:val="2"/>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val="restart"/>
            <w:shd w:val="clear" w:color="auto" w:fill="auto"/>
            <w:tcMar>
              <w:top w:w="11" w:type="dxa"/>
              <w:bottom w:w="11" w:type="dxa"/>
            </w:tcMar>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3" w:type="dxa"/>
            <w:gridSpan w:val="4"/>
            <w:vMerge w:val="restart"/>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设计得分合计</w:t>
            </w:r>
          </w:p>
        </w:tc>
        <w:tc>
          <w:tcPr>
            <w:tcW w:w="1502"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1</w:t>
            </w:r>
            <w:r>
              <w:rPr>
                <w:rFonts w:ascii="Times New Roman" w:cs="Times New Roman" w:hAnsi="Times New Roman"/>
                <w:i/>
                <w:iCs/>
                <w:color w:val="auto"/>
                <w:kern w:val="0"/>
                <w:sz w:val="16"/>
                <w:szCs w:val="16"/>
                <w:lang w:val="en-US" w:eastAsia="zh-CN"/>
              </w:rPr>
              <w:t>΄</w:t>
            </w:r>
          </w:p>
        </w:tc>
        <w:tc>
          <w:tcPr>
            <w:tcW w:w="351" w:type="dxa"/>
            <w:gridSpan w:val="2"/>
            <w:shd w:val="clear" w:color="auto" w:fill="auto"/>
            <w:tcMar>
              <w:top w:w="11" w:type="dxa"/>
              <w:bottom w:w="11" w:type="dxa"/>
            </w:tcMar>
            <w:vAlign w:val="center"/>
          </w:tcPr>
          <w:p>
            <w:pPr>
              <w:spacing w:line="240" w:lineRule="auto"/>
              <w:jc w:val="center"/>
              <w:rPr>
                <w:color w:val="auto"/>
                <w:sz w:val="16"/>
                <w:szCs w:val="16"/>
              </w:rPr>
            </w:pPr>
          </w:p>
        </w:tc>
        <w:tc>
          <w:tcPr>
            <w:tcW w:w="354" w:type="dxa"/>
            <w:gridSpan w:val="2"/>
            <w:shd w:val="clear" w:color="auto" w:fill="auto"/>
            <w:tcMar>
              <w:top w:w="11" w:type="dxa"/>
              <w:bottom w:w="11" w:type="dxa"/>
            </w:tcMar>
            <w:vAlign w:val="center"/>
          </w:tcPr>
          <w:p>
            <w:pPr>
              <w:spacing w:line="240" w:lineRule="auto"/>
              <w:jc w:val="center"/>
              <w:rPr>
                <w:color w:val="auto"/>
                <w:sz w:val="16"/>
                <w:szCs w:val="16"/>
              </w:rPr>
            </w:pPr>
          </w:p>
        </w:tc>
        <w:tc>
          <w:tcPr>
            <w:tcW w:w="1726" w:type="dxa"/>
            <w:gridSpan w:val="3"/>
            <w:shd w:val="clear" w:color="auto" w:fill="auto"/>
            <w:tcMar>
              <w:top w:w="11" w:type="dxa"/>
              <w:bottom w:w="11" w:type="dxa"/>
            </w:tcMar>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1</w:t>
            </w:r>
            <w:r>
              <w:rPr>
                <w:rFonts w:ascii="Times New Roman" w:cs="Times New Roman" w:hAnsi="Times New Roman"/>
                <w:i/>
                <w:iCs/>
                <w:color w:val="auto"/>
                <w:kern w:val="0"/>
                <w:sz w:val="16"/>
                <w:szCs w:val="16"/>
                <w:lang w:val="en-US" w:eastAsia="zh-CN"/>
              </w:rPr>
              <w:t>΄</w:t>
            </w:r>
          </w:p>
        </w:tc>
        <w:tc>
          <w:tcPr>
            <w:tcW w:w="360"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635" w:type="dxa"/>
            <w:gridSpan w:val="2"/>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shd w:val="clear" w:color="auto" w:fill="auto"/>
            <w:tcMar>
              <w:top w:w="11" w:type="dxa"/>
              <w:bottom w:w="11" w:type="dxa"/>
            </w:tcMar>
            <w:vAlign w:val="center"/>
          </w:tcPr>
          <w:p/>
        </w:tc>
        <w:tc>
          <w:tcPr>
            <w:tcW w:w="2053" w:type="dxa"/>
            <w:gridSpan w:val="4"/>
            <w:vMerge/>
            <w:shd w:val="clear" w:color="auto" w:fill="auto"/>
            <w:tcMar>
              <w:top w:w="11" w:type="dxa"/>
              <w:bottom w:w="11" w:type="dxa"/>
            </w:tcMar>
            <w:vAlign w:val="center"/>
          </w:tcPr>
          <w:p/>
        </w:tc>
        <w:tc>
          <w:tcPr>
            <w:tcW w:w="1502"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1</w:t>
            </w:r>
          </w:p>
          <w:p>
            <w:pPr>
              <w:spacing w:line="240" w:lineRule="auto"/>
              <w:jc w:val="center"/>
              <w:rPr>
                <w:color w:val="auto"/>
                <w:sz w:val="16"/>
                <w:szCs w:val="16"/>
              </w:rPr>
            </w:pPr>
            <w:r>
              <w:rPr>
                <w:color w:val="auto"/>
                <w:kern w:val="0"/>
                <w:sz w:val="16"/>
                <w:szCs w:val="16"/>
              </w:rPr>
              <w:t>（百分制得分）</w:t>
            </w:r>
          </w:p>
        </w:tc>
        <w:tc>
          <w:tcPr>
            <w:tcW w:w="351" w:type="dxa"/>
            <w:gridSpan w:val="2"/>
            <w:shd w:val="clear" w:color="auto" w:fill="FFFFFF"/>
            <w:tcMar>
              <w:top w:w="11" w:type="dxa"/>
              <w:bottom w:w="11" w:type="dxa"/>
            </w:tcMar>
            <w:vAlign w:val="center"/>
          </w:tcPr>
          <w:p>
            <w:pPr>
              <w:spacing w:line="240" w:lineRule="auto"/>
              <w:jc w:val="center"/>
              <w:rPr>
                <w:color w:val="auto"/>
                <w:sz w:val="16"/>
                <w:szCs w:val="16"/>
              </w:rPr>
            </w:pPr>
          </w:p>
        </w:tc>
        <w:tc>
          <w:tcPr>
            <w:tcW w:w="354" w:type="dxa"/>
            <w:gridSpan w:val="2"/>
            <w:shd w:val="clear" w:color="auto" w:fill="FFFFFF"/>
            <w:tcMar>
              <w:top w:w="11" w:type="dxa"/>
              <w:bottom w:w="11" w:type="dxa"/>
            </w:tcMar>
            <w:vAlign w:val="center"/>
          </w:tcPr>
          <w:p>
            <w:pPr>
              <w:spacing w:line="240" w:lineRule="auto"/>
              <w:jc w:val="center"/>
              <w:rPr>
                <w:color w:val="auto"/>
                <w:sz w:val="16"/>
                <w:szCs w:val="16"/>
              </w:rPr>
            </w:pPr>
            <w:r>
              <w:rPr>
                <w:rFonts w:ascii="宋体" w:cs="宋体" w:hint="eastAsia"/>
                <w:color w:val="auto"/>
                <w:sz w:val="16"/>
                <w:szCs w:val="16"/>
              </w:rPr>
              <w:t>—</w:t>
            </w:r>
          </w:p>
        </w:tc>
        <w:tc>
          <w:tcPr>
            <w:tcW w:w="1726" w:type="dxa"/>
            <w:gridSpan w:val="3"/>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1</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0"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gridSpan w:val="2"/>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tcMar>
              <w:top w:w="11" w:type="dxa"/>
              <w:bottom w:w="11" w:type="dxa"/>
            </w:tcMar>
            <w:vAlign w:val="center"/>
          </w:tcPr>
          <w:p/>
        </w:tc>
        <w:tc>
          <w:tcPr>
            <w:tcW w:w="2053" w:type="dxa"/>
            <w:gridSpan w:val="4"/>
            <w:vMerge/>
            <w:tcMar>
              <w:top w:w="11" w:type="dxa"/>
              <w:bottom w:w="11" w:type="dxa"/>
            </w:tcMar>
            <w:vAlign w:val="center"/>
          </w:tcPr>
          <w:p/>
        </w:tc>
        <w:tc>
          <w:tcPr>
            <w:tcW w:w="2207" w:type="dxa"/>
            <w:gridSpan w:val="6"/>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7"/>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gridSpan w:val="2"/>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tcMar>
              <w:top w:w="11" w:type="dxa"/>
              <w:bottom w:w="11" w:type="dxa"/>
            </w:tcMar>
            <w:vAlign w:val="center"/>
          </w:tcPr>
          <w:p/>
        </w:tc>
        <w:tc>
          <w:tcPr>
            <w:tcW w:w="2053" w:type="dxa"/>
            <w:gridSpan w:val="4"/>
            <w:tcMar>
              <w:top w:w="11" w:type="dxa"/>
              <w:bottom w:w="11" w:type="dxa"/>
            </w:tcMar>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6"/>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7"/>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gridSpan w:val="2"/>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tcMar>
              <w:top w:w="11" w:type="dxa"/>
              <w:bottom w:w="11" w:type="dxa"/>
            </w:tcMar>
            <w:vAlign w:val="center"/>
          </w:tcPr>
          <w:p/>
        </w:tc>
        <w:tc>
          <w:tcPr>
            <w:tcW w:w="2053" w:type="dxa"/>
            <w:gridSpan w:val="4"/>
            <w:tcMar>
              <w:top w:w="11" w:type="dxa"/>
              <w:bottom w:w="11" w:type="dxa"/>
            </w:tcMar>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6"/>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7"/>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gridSpan w:val="2"/>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3"/>
        </w:trPr>
        <w:tc>
          <w:tcPr>
            <w:tcW w:w="4163" w:type="dxa"/>
            <w:gridSpan w:val="7"/>
            <w:tcMar>
              <w:top w:w="11" w:type="dxa"/>
              <w:bottom w:w="11" w:type="dxa"/>
            </w:tcMar>
            <w:vAlign w:val="center"/>
          </w:tcPr>
          <w:p>
            <w:pPr>
              <w:spacing w:line="160" w:lineRule="exact"/>
              <w:rPr>
                <w:color w:val="auto"/>
                <w:kern w:val="0"/>
                <w:sz w:val="16"/>
                <w:szCs w:val="16"/>
              </w:rPr>
            </w:pPr>
            <w:r>
              <w:rPr>
                <w:color w:val="auto"/>
                <w:kern w:val="0"/>
                <w:sz w:val="16"/>
                <w:szCs w:val="16"/>
              </w:rPr>
              <w:t>总平面设计负责人（签字）：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3" w:type="dxa"/>
            <w:gridSpan w:val="15"/>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rFonts w:eastAsia="黑体" w:cs="黑体" w:hint="eastAsia"/>
          <w:color w:val="auto"/>
          <w:sz w:val="18"/>
          <w:szCs w:val="18"/>
        </w:rPr>
      </w:pPr>
      <w:r>
        <w:rPr>
          <w:color w:val="auto"/>
        </w:rPr>
        <w:br w:type="page"/>
      </w:r>
      <w:r>
        <w:rPr>
          <w:rFonts w:eastAsia="黑体" w:cs="黑体" w:hint="eastAsia"/>
          <w:color w:val="auto"/>
          <w:sz w:val="18"/>
          <w:szCs w:val="18"/>
        </w:rPr>
        <w:t>表C-3  建筑设计报审表</w:t>
      </w:r>
      <w:bookmarkStart w:id="7" w:name="建"/>
      <w:bookmarkEnd w:id="7"/>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1" w:type="dxa"/>
          <w:left w:w="0" w:type="dxa"/>
          <w:bottom w:w="11" w:type="dxa"/>
          <w:right w:w="0" w:type="dxa"/>
        </w:tblCellMar>
      </w:tblPr>
      <w:tblGrid>
        <w:gridCol w:w="595"/>
        <w:gridCol w:w="388"/>
        <w:gridCol w:w="461"/>
        <w:gridCol w:w="329"/>
        <w:gridCol w:w="85"/>
        <w:gridCol w:w="46"/>
        <w:gridCol w:w="1132"/>
        <w:gridCol w:w="1127"/>
        <w:gridCol w:w="375"/>
        <w:gridCol w:w="1"/>
        <w:gridCol w:w="350"/>
        <w:gridCol w:w="1"/>
        <w:gridCol w:w="353"/>
        <w:gridCol w:w="1"/>
        <w:gridCol w:w="1366"/>
        <w:gridCol w:w="359"/>
        <w:gridCol w:w="1"/>
        <w:gridCol w:w="359"/>
        <w:gridCol w:w="2"/>
        <w:gridCol w:w="359"/>
        <w:gridCol w:w="1"/>
        <w:gridCol w:w="634"/>
        <w:gridCol w:w="1"/>
      </w:tblGrid>
      <w:tr>
        <w:trPr>
          <w:cantSplit/>
          <w:trHeight w:val="284"/>
        </w:trPr>
        <w:tc>
          <w:tcPr>
            <w:tcW w:w="595" w:type="dxa"/>
            <w:vMerge w:val="restart"/>
            <w:shd w:val="clear" w:color="auto" w:fill="FFFFFF"/>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68" w:type="dxa"/>
            <w:gridSpan w:val="7"/>
            <w:vMerge w:val="restart"/>
            <w:shd w:val="clear" w:color="auto" w:fill="FFFFFF"/>
            <w:vAlign w:val="center"/>
          </w:tcPr>
          <w:p>
            <w:pPr>
              <w:spacing w:line="160" w:lineRule="exact"/>
              <w:jc w:val="center"/>
              <w:rPr>
                <w:b/>
                <w:color w:val="auto"/>
                <w:sz w:val="16"/>
                <w:szCs w:val="16"/>
              </w:rPr>
            </w:pPr>
            <w:r>
              <w:rPr>
                <w:b/>
                <w:color w:val="auto"/>
                <w:sz w:val="16"/>
                <w:szCs w:val="16"/>
              </w:rPr>
              <w:t>条文内容</w:t>
            </w:r>
          </w:p>
        </w:tc>
        <w:tc>
          <w:tcPr>
            <w:tcW w:w="1081" w:type="dxa"/>
            <w:gridSpan w:val="6"/>
            <w:shd w:val="clear" w:color="auto" w:fill="auto"/>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6"/>
            <w:shd w:val="clear" w:color="auto" w:fill="FFFFFF"/>
            <w:vAlign w:val="center"/>
          </w:tcPr>
          <w:p>
            <w:pPr>
              <w:spacing w:line="160" w:lineRule="exact"/>
              <w:jc w:val="center"/>
              <w:rPr>
                <w:b/>
                <w:color w:val="auto"/>
                <w:sz w:val="16"/>
                <w:szCs w:val="16"/>
              </w:rPr>
            </w:pPr>
            <w:r>
              <w:rPr>
                <w:b/>
                <w:color w:val="auto"/>
                <w:sz w:val="16"/>
                <w:szCs w:val="16"/>
              </w:rPr>
              <w:t>审查意见</w:t>
            </w:r>
          </w:p>
        </w:tc>
        <w:tc>
          <w:tcPr>
            <w:tcW w:w="635" w:type="dxa"/>
            <w:gridSpan w:val="2"/>
            <w:vMerge w:val="restart"/>
            <w:shd w:val="clear" w:color="auto" w:fill="FFFFFF"/>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vAlign w:val="center"/>
          </w:tcPr>
          <w:p/>
        </w:tc>
        <w:tc>
          <w:tcPr>
            <w:tcW w:w="3568" w:type="dxa"/>
            <w:gridSpan w:val="7"/>
            <w:vMerge/>
            <w:shd w:val="clear" w:color="auto" w:fill="FFFFFF"/>
            <w:vAlign w:val="center"/>
          </w:tcPr>
          <w:p/>
        </w:tc>
        <w:tc>
          <w:tcPr>
            <w:tcW w:w="376" w:type="dxa"/>
            <w:gridSpan w:val="2"/>
            <w:shd w:val="clear" w:color="auto" w:fill="auto"/>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gridSpan w:val="2"/>
            <w:shd w:val="clear" w:color="auto" w:fill="auto"/>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4" w:type="dxa"/>
            <w:gridSpan w:val="2"/>
            <w:shd w:val="clear" w:color="auto" w:fill="auto"/>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gridSpan w:val="2"/>
            <w:shd w:val="clear" w:color="auto" w:fill="FFFFFF"/>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gridSpan w:val="2"/>
            <w:vMerge/>
            <w:shd w:val="clear" w:color="auto" w:fill="FFFFFF"/>
            <w:vAlign w:val="center"/>
          </w:tcPr>
          <w:p/>
        </w:tc>
      </w:tr>
      <w:tr>
        <w:trPr>
          <w:cantSplit/>
          <w:trHeight w:val="284"/>
        </w:trPr>
        <w:tc>
          <w:tcPr>
            <w:tcW w:w="8326" w:type="dxa"/>
            <w:gridSpan w:val="23"/>
            <w:shd w:val="clear" w:color="auto" w:fill="FFFFFF"/>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5.1.1</w:t>
            </w:r>
          </w:p>
        </w:tc>
        <w:tc>
          <w:tcPr>
            <w:tcW w:w="3568" w:type="dxa"/>
            <w:gridSpan w:val="7"/>
            <w:shd w:val="clear" w:color="auto" w:fill="FFFFFF"/>
            <w:vAlign w:val="center"/>
          </w:tcPr>
          <w:p>
            <w:pPr>
              <w:spacing w:line="160" w:lineRule="exact"/>
              <w:rPr>
                <w:rFonts w:hint="eastAsia"/>
                <w:b/>
                <w:bCs/>
                <w:color w:val="auto"/>
                <w:kern w:val="0"/>
                <w:sz w:val="16"/>
                <w:szCs w:val="16"/>
              </w:rPr>
            </w:pPr>
            <w:r>
              <w:rPr>
                <w:bCs/>
                <w:color w:val="auto"/>
                <w:sz w:val="16"/>
                <w:szCs w:val="16"/>
              </w:rPr>
              <w:t>建筑设计应按照被动措施优先的原则，优化建筑形体和空间布局，充分利用天然采光、自然通风等自然资源，采取围护结构保温、隔热、遮阳等措施，降低建筑的用能需求。</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sz w:val="16"/>
                <w:szCs w:val="16"/>
              </w:rPr>
            </w:pPr>
            <w:r>
              <w:rPr>
                <w:rFonts w:ascii="宋体" w:cs="宋体" w:hint="eastAsia"/>
                <w:color w:val="auto"/>
                <w:sz w:val="16"/>
                <w:szCs w:val="16"/>
              </w:rPr>
              <w:t>—</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5.1.2</w:t>
            </w:r>
          </w:p>
        </w:tc>
        <w:tc>
          <w:tcPr>
            <w:tcW w:w="3568" w:type="dxa"/>
            <w:gridSpan w:val="7"/>
            <w:shd w:val="clear" w:color="auto" w:fill="FFFFFF"/>
            <w:vAlign w:val="center"/>
          </w:tcPr>
          <w:p>
            <w:pPr>
              <w:spacing w:line="160" w:lineRule="exact"/>
              <w:rPr>
                <w:b/>
                <w:bCs/>
                <w:color w:val="auto"/>
                <w:kern w:val="0"/>
                <w:sz w:val="16"/>
                <w:szCs w:val="16"/>
              </w:rPr>
            </w:pPr>
            <w:r>
              <w:rPr>
                <w:bCs/>
                <w:color w:val="auto"/>
                <w:sz w:val="16"/>
                <w:szCs w:val="16"/>
              </w:rPr>
              <w:t>建筑设计应根据周围环境和场地条件，综合考虑场地内外的声、光、风、热等因素，确定合理的建筑布局、形体、朝向和间距，应满足噪声控制和日照要求。</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5.1.3</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建筑造型应简约，</w:t>
            </w:r>
            <w:r>
              <w:rPr>
                <w:rFonts w:hint="eastAsia"/>
                <w:bCs/>
                <w:color w:val="auto"/>
                <w:sz w:val="16"/>
                <w:szCs w:val="16"/>
              </w:rPr>
              <w:t>应</w:t>
            </w:r>
            <w:r>
              <w:rPr>
                <w:bCs/>
                <w:color w:val="auto"/>
                <w:sz w:val="16"/>
                <w:szCs w:val="16"/>
              </w:rPr>
              <w:t>避免采用纯装饰性构件</w:t>
            </w:r>
            <w:r>
              <w:rPr>
                <w:rFonts w:hint="eastAsia"/>
                <w:bCs/>
                <w:color w:val="auto"/>
                <w:sz w:val="16"/>
                <w:szCs w:val="16"/>
              </w:rPr>
              <w:t>，或</w:t>
            </w:r>
            <w:r>
              <w:rPr>
                <w:bCs/>
                <w:color w:val="auto"/>
                <w:sz w:val="16"/>
                <w:szCs w:val="16"/>
              </w:rPr>
              <w:t>当设计有纯装饰性构件时，</w:t>
            </w:r>
            <w:r>
              <w:rPr>
                <w:rFonts w:hint="eastAsia"/>
                <w:bCs/>
                <w:color w:val="auto"/>
                <w:sz w:val="16"/>
                <w:szCs w:val="16"/>
              </w:rPr>
              <w:t>其造价</w:t>
            </w:r>
            <w:r>
              <w:rPr>
                <w:bCs/>
                <w:color w:val="auto"/>
                <w:sz w:val="16"/>
                <w:szCs w:val="16"/>
              </w:rPr>
              <w:t>应符合下列要求：</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住宅建筑纯装饰性构件造价占所在单栋建筑总造价的比例不应高于2%；</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公共建筑纯装饰性构件造价占所在单栋建筑总造价的比例不应高于5‰。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□装饰性构件造价比例计算书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7.1.3</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5.1.4</w:t>
            </w:r>
          </w:p>
        </w:tc>
        <w:tc>
          <w:tcPr>
            <w:tcW w:w="3568" w:type="dxa"/>
            <w:gridSpan w:val="7"/>
            <w:shd w:val="clear" w:color="auto" w:fill="FFFFFF"/>
            <w:vAlign w:val="center"/>
          </w:tcPr>
          <w:p>
            <w:pPr>
              <w:spacing w:line="160" w:lineRule="exact"/>
              <w:rPr>
                <w:b/>
                <w:bCs/>
                <w:color w:val="auto"/>
                <w:kern w:val="0"/>
                <w:sz w:val="16"/>
                <w:szCs w:val="16"/>
              </w:rPr>
            </w:pPr>
            <w:r>
              <w:rPr>
                <w:rFonts w:hint="eastAsia"/>
                <w:bCs/>
                <w:color w:val="auto"/>
                <w:sz w:val="16"/>
                <w:szCs w:val="16"/>
              </w:rPr>
              <w:t>建筑</w:t>
            </w:r>
            <w:r>
              <w:rPr>
                <w:bCs/>
                <w:color w:val="auto"/>
                <w:sz w:val="16"/>
                <w:szCs w:val="16"/>
              </w:rPr>
              <w:t>节能设计应符合《公共建筑节能设计标准》GB 50189、《福建省居住建筑节能设计标准》DBJ 13-62等国家和福建省现行节能设计标准中强制性条文的规定。</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□节能报审表</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5.1.1</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5.1.5</w:t>
            </w:r>
          </w:p>
        </w:tc>
        <w:tc>
          <w:tcPr>
            <w:tcW w:w="3568" w:type="dxa"/>
            <w:gridSpan w:val="7"/>
            <w:shd w:val="clear" w:color="auto" w:fill="FFFFFF"/>
            <w:vAlign w:val="center"/>
          </w:tcPr>
          <w:p>
            <w:pPr>
              <w:spacing w:line="160" w:lineRule="exact"/>
              <w:rPr>
                <w:b/>
                <w:bCs/>
                <w:color w:val="auto"/>
                <w:kern w:val="0"/>
                <w:sz w:val="16"/>
                <w:szCs w:val="16"/>
              </w:rPr>
            </w:pPr>
            <w:r>
              <w:rPr>
                <w:bCs/>
                <w:color w:val="auto"/>
                <w:sz w:val="16"/>
                <w:szCs w:val="16"/>
              </w:rPr>
              <w:t>建筑主要功能房间的室内噪声级应符合</w:t>
            </w:r>
            <w:r>
              <w:rPr>
                <w:rFonts w:hint="eastAsia"/>
                <w:bCs/>
                <w:color w:val="auto"/>
                <w:sz w:val="16"/>
                <w:szCs w:val="16"/>
              </w:rPr>
              <w:t>本标准</w:t>
            </w:r>
            <w:r>
              <w:rPr>
                <w:bCs/>
                <w:color w:val="auto"/>
                <w:sz w:val="16"/>
                <w:szCs w:val="16"/>
              </w:rPr>
              <w:t>附录E的规定。</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□室内背景噪声分析报告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8.1.1</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5.1.6</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建筑主要功能房间围护结构构件的隔声性能设计应符合下列要求：</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外墙、隔墙、楼板和门窗的空气声隔声性能应符合</w:t>
            </w:r>
            <w:r>
              <w:rPr>
                <w:rFonts w:hint="eastAsia"/>
                <w:color w:val="auto"/>
                <w:sz w:val="16"/>
                <w:szCs w:val="16"/>
              </w:rPr>
              <w:t>本标准</w:t>
            </w:r>
            <w:r>
              <w:rPr>
                <w:color w:val="auto"/>
                <w:sz w:val="16"/>
                <w:szCs w:val="16"/>
              </w:rPr>
              <w:t>附录F的规定；</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楼板撞击声隔声性能应符合</w:t>
            </w:r>
            <w:r>
              <w:rPr>
                <w:rFonts w:hint="eastAsia"/>
                <w:color w:val="auto"/>
                <w:sz w:val="16"/>
                <w:szCs w:val="16"/>
              </w:rPr>
              <w:t>本标准</w:t>
            </w:r>
            <w:r>
              <w:rPr>
                <w:color w:val="auto"/>
                <w:sz w:val="16"/>
                <w:szCs w:val="16"/>
              </w:rPr>
              <w:t>附录G中一星级设计要求，楼板撞击声隔声性能设计可参考</w:t>
            </w:r>
            <w:r>
              <w:rPr>
                <w:rFonts w:hint="eastAsia"/>
                <w:color w:val="auto"/>
                <w:sz w:val="16"/>
                <w:szCs w:val="16"/>
              </w:rPr>
              <w:t>本标准</w:t>
            </w:r>
            <w:r>
              <w:rPr>
                <w:color w:val="auto"/>
                <w:sz w:val="16"/>
                <w:szCs w:val="16"/>
              </w:rPr>
              <w:t>附录H选用。</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□建筑构件隔声性能计算书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8.1.2</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5.1.7</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建筑围护结构热工设计时，应依据现行国家标准《民用建筑热工设计规范》GB 50176对围护结构中的热桥部位进行内表面结露验算。当热桥内表面温度低于室内空气露点温度时，应采取合理的热桥处理措施，并通过验算确保热桥内表面不发生结露。热桥处理可采取下列措施：</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w:t>
            </w:r>
            <w:r>
              <w:rPr>
                <w:rFonts w:hint="eastAsia"/>
                <w:color w:val="auto"/>
                <w:sz w:val="16"/>
                <w:szCs w:val="16"/>
              </w:rPr>
              <w:t>采用</w:t>
            </w:r>
            <w:r>
              <w:rPr>
                <w:color w:val="auto"/>
                <w:sz w:val="16"/>
                <w:szCs w:val="16"/>
              </w:rPr>
              <w:t>增加围护结构</w:t>
            </w:r>
            <w:r>
              <w:rPr>
                <w:rFonts w:hint="eastAsia"/>
                <w:color w:val="auto"/>
                <w:sz w:val="16"/>
                <w:szCs w:val="16"/>
              </w:rPr>
              <w:t>厚度、</w:t>
            </w:r>
            <w:r>
              <w:rPr>
                <w:color w:val="auto"/>
                <w:sz w:val="16"/>
                <w:szCs w:val="16"/>
              </w:rPr>
              <w:t>保温材料</w:t>
            </w:r>
            <w:r>
              <w:rPr>
                <w:rFonts w:hint="eastAsia"/>
                <w:color w:val="auto"/>
                <w:sz w:val="16"/>
                <w:szCs w:val="16"/>
              </w:rPr>
              <w:t>厚度</w:t>
            </w:r>
            <w:r>
              <w:rPr>
                <w:color w:val="auto"/>
                <w:sz w:val="16"/>
                <w:szCs w:val="16"/>
              </w:rPr>
              <w:t>等</w:t>
            </w:r>
            <w:r>
              <w:rPr>
                <w:rFonts w:hint="eastAsia"/>
                <w:color w:val="auto"/>
                <w:sz w:val="16"/>
                <w:szCs w:val="16"/>
              </w:rPr>
              <w:t>措施</w:t>
            </w:r>
            <w:r>
              <w:rPr>
                <w:color w:val="auto"/>
                <w:sz w:val="16"/>
                <w:szCs w:val="16"/>
              </w:rPr>
              <w:t>提</w:t>
            </w:r>
            <w:r>
              <w:rPr>
                <w:rFonts w:hint="eastAsia"/>
                <w:color w:val="auto"/>
                <w:sz w:val="16"/>
                <w:szCs w:val="16"/>
              </w:rPr>
              <w:t>高围护结构</w:t>
            </w:r>
            <w:r>
              <w:rPr>
                <w:color w:val="auto"/>
                <w:sz w:val="16"/>
                <w:szCs w:val="16"/>
              </w:rPr>
              <w:t>的热阻；</w:t>
            </w:r>
          </w:p>
          <w:p>
            <w:pPr>
              <w:spacing w:line="160" w:lineRule="exact"/>
              <w:ind w:firstLineChars="200" w:firstLine="320"/>
              <w:rPr>
                <w:color w:val="auto"/>
                <w:sz w:val="16"/>
                <w:szCs w:val="16"/>
              </w:rPr>
            </w:pPr>
            <w:r>
              <w:rPr>
                <w:rFonts w:hint="eastAsia"/>
                <w:b/>
                <w:color w:val="auto"/>
                <w:sz w:val="16"/>
                <w:szCs w:val="16"/>
              </w:rPr>
              <w:t>2</w:t>
            </w:r>
            <w:r>
              <w:rPr>
                <w:color w:val="auto"/>
                <w:sz w:val="16"/>
                <w:szCs w:val="16"/>
              </w:rPr>
              <w:t xml:space="preserve"> </w:t>
            </w:r>
            <w:r>
              <w:rPr>
                <w:rFonts w:hint="eastAsia"/>
                <w:color w:val="auto"/>
                <w:sz w:val="16"/>
                <w:szCs w:val="16"/>
              </w:rPr>
              <w:t>围护结构设计时避免采用贯通性的低热阻材料，</w:t>
            </w:r>
            <w:r>
              <w:rPr>
                <w:color w:val="auto"/>
                <w:sz w:val="16"/>
                <w:szCs w:val="16"/>
              </w:rPr>
              <w:t>确保热桥和平壁保温材料连续</w:t>
            </w:r>
            <w:r>
              <w:rPr>
                <w:rFonts w:hint="eastAsia"/>
                <w:color w:val="auto"/>
                <w:sz w:val="16"/>
                <w:szCs w:val="16"/>
              </w:rPr>
              <w:t>，</w:t>
            </w:r>
            <w:r>
              <w:rPr>
                <w:color w:val="auto"/>
                <w:sz w:val="16"/>
                <w:szCs w:val="16"/>
              </w:rPr>
              <w:t>切断热流通路；</w:t>
            </w:r>
          </w:p>
          <w:p>
            <w:pPr>
              <w:spacing w:line="160" w:lineRule="exact"/>
              <w:ind w:firstLineChars="200" w:firstLine="320"/>
              <w:rPr>
                <w:color w:val="auto"/>
                <w:sz w:val="16"/>
                <w:szCs w:val="16"/>
              </w:rPr>
            </w:pPr>
            <w:r>
              <w:rPr>
                <w:rFonts w:hint="eastAsia"/>
                <w:b/>
                <w:color w:val="auto"/>
                <w:sz w:val="16"/>
                <w:szCs w:val="16"/>
              </w:rPr>
              <w:t>3</w:t>
            </w:r>
            <w:r>
              <w:rPr>
                <w:color w:val="auto"/>
                <w:sz w:val="16"/>
                <w:szCs w:val="16"/>
              </w:rPr>
              <w:t xml:space="preserve"> 减少</w:t>
            </w:r>
            <w:r>
              <w:rPr>
                <w:rFonts w:hint="eastAsia"/>
                <w:color w:val="auto"/>
                <w:sz w:val="16"/>
                <w:szCs w:val="16"/>
              </w:rPr>
              <w:t>围护结构</w:t>
            </w:r>
            <w:r>
              <w:rPr>
                <w:color w:val="auto"/>
                <w:sz w:val="16"/>
                <w:szCs w:val="16"/>
              </w:rPr>
              <w:t>热桥中低热阻部分的面积；</w:t>
            </w:r>
          </w:p>
          <w:p>
            <w:pPr>
              <w:spacing w:line="160" w:lineRule="exact"/>
              <w:ind w:firstLineChars="200" w:firstLine="320"/>
              <w:rPr>
                <w:rFonts w:hint="eastAsia"/>
                <w:color w:val="auto"/>
                <w:sz w:val="16"/>
                <w:szCs w:val="16"/>
              </w:rPr>
            </w:pPr>
            <w:r>
              <w:rPr>
                <w:rFonts w:hint="eastAsia"/>
                <w:b/>
                <w:color w:val="auto"/>
                <w:sz w:val="16"/>
                <w:szCs w:val="16"/>
              </w:rPr>
              <w:t>4</w:t>
            </w:r>
            <w:r>
              <w:rPr>
                <w:color w:val="auto"/>
                <w:sz w:val="16"/>
                <w:szCs w:val="16"/>
              </w:rPr>
              <w:t xml:space="preserve"> </w:t>
            </w:r>
            <w:r>
              <w:rPr>
                <w:rFonts w:hint="eastAsia"/>
                <w:color w:val="auto"/>
                <w:sz w:val="16"/>
                <w:szCs w:val="16"/>
              </w:rPr>
              <w:t>在围护结构</w:t>
            </w:r>
            <w:r>
              <w:rPr>
                <w:color w:val="auto"/>
                <w:sz w:val="16"/>
                <w:szCs w:val="16"/>
              </w:rPr>
              <w:t>热桥部位</w:t>
            </w:r>
            <w:r>
              <w:rPr>
                <w:rFonts w:hint="eastAsia"/>
                <w:color w:val="auto"/>
                <w:sz w:val="16"/>
                <w:szCs w:val="16"/>
              </w:rPr>
              <w:t>的</w:t>
            </w:r>
            <w:r>
              <w:rPr>
                <w:color w:val="auto"/>
                <w:sz w:val="16"/>
                <w:szCs w:val="16"/>
              </w:rPr>
              <w:t>内</w:t>
            </w:r>
            <w:r>
              <w:rPr>
                <w:rFonts w:hint="eastAsia"/>
                <w:color w:val="auto"/>
                <w:sz w:val="16"/>
                <w:szCs w:val="16"/>
              </w:rPr>
              <w:t>、</w:t>
            </w:r>
            <w:r>
              <w:rPr>
                <w:color w:val="auto"/>
                <w:sz w:val="16"/>
                <w:szCs w:val="16"/>
              </w:rPr>
              <w:t>外表面层</w:t>
            </w:r>
            <w:r>
              <w:rPr>
                <w:rFonts w:hint="eastAsia"/>
                <w:color w:val="auto"/>
                <w:sz w:val="16"/>
                <w:szCs w:val="16"/>
              </w:rPr>
              <w:t>采用</w:t>
            </w:r>
            <w:r>
              <w:rPr>
                <w:color w:val="auto"/>
                <w:sz w:val="16"/>
                <w:szCs w:val="16"/>
              </w:rPr>
              <w:t>导热系数</w:t>
            </w:r>
            <w:r>
              <w:rPr>
                <w:rFonts w:hint="eastAsia"/>
                <w:color w:val="auto"/>
                <w:sz w:val="16"/>
                <w:szCs w:val="16"/>
              </w:rPr>
              <w:t>较低的保温材料。</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□围护结构结露验算报告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8.1.5</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5.1.8</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应依据现行国家标准《民用建筑热工设计规范》GB 50176对建筑屋顶和东、西外墙隔热性能进行验算。当隔热性能不满足要求时，应对墙体进行隔热优化设计，并通过验算确保隔热性能满足标准要求。隔热优化设计时可采取下列措施：</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增加围护结构的厚度，或增加保温材料等主要隔热材料的厚度；</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调整材料在围护结构构造中的排列顺序，将轻质材料靠近室外侧布置，重质材料靠近室内侧布置；</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隔热材料选用导热系数小、蓄热系数大的材料；</w:t>
            </w:r>
          </w:p>
          <w:p>
            <w:pPr>
              <w:spacing w:line="160" w:lineRule="exact"/>
              <w:ind w:firstLineChars="200" w:firstLine="320"/>
              <w:rPr>
                <w:color w:val="auto"/>
                <w:sz w:val="16"/>
                <w:szCs w:val="16"/>
              </w:rPr>
            </w:pPr>
            <w:r>
              <w:rPr>
                <w:b/>
                <w:color w:val="auto"/>
                <w:sz w:val="16"/>
                <w:szCs w:val="16"/>
              </w:rPr>
              <w:t>4</w:t>
            </w:r>
            <w:r>
              <w:rPr>
                <w:color w:val="auto"/>
                <w:sz w:val="16"/>
                <w:szCs w:val="16"/>
              </w:rPr>
              <w:t xml:space="preserve"> 围护结构外表面采用浅色饰面材料或热反射型涂料；</w:t>
            </w:r>
          </w:p>
          <w:p>
            <w:pPr>
              <w:spacing w:line="160" w:lineRule="exact"/>
              <w:ind w:firstLineChars="200" w:firstLine="320"/>
              <w:rPr>
                <w:color w:val="auto"/>
                <w:sz w:val="16"/>
                <w:szCs w:val="16"/>
              </w:rPr>
            </w:pPr>
            <w:r>
              <w:rPr>
                <w:b/>
                <w:color w:val="auto"/>
                <w:sz w:val="16"/>
                <w:szCs w:val="16"/>
              </w:rPr>
              <w:t>5</w:t>
            </w:r>
            <w:r>
              <w:rPr>
                <w:color w:val="auto"/>
                <w:sz w:val="16"/>
                <w:szCs w:val="16"/>
              </w:rPr>
              <w:t xml:space="preserve"> 围护结构中增设空气间层；</w:t>
            </w:r>
          </w:p>
          <w:p>
            <w:pPr>
              <w:spacing w:line="160" w:lineRule="exact"/>
              <w:ind w:firstLineChars="200" w:firstLine="320"/>
              <w:rPr>
                <w:color w:val="auto"/>
                <w:sz w:val="16"/>
                <w:szCs w:val="16"/>
              </w:rPr>
            </w:pPr>
            <w:r>
              <w:rPr>
                <w:b/>
                <w:color w:val="auto"/>
                <w:sz w:val="16"/>
                <w:szCs w:val="16"/>
              </w:rPr>
              <w:t>6</w:t>
            </w:r>
            <w:r>
              <w:rPr>
                <w:color w:val="auto"/>
                <w:sz w:val="16"/>
                <w:szCs w:val="16"/>
              </w:rPr>
              <w:t xml:space="preserve"> 采用墙体垂直绿化、屋顶绿化等围护结构遮阳措施。</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□围护结构隔热性能分析报告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8.1.6</w:t>
            </w:r>
          </w:p>
        </w:tc>
      </w:tr>
      <w:tr>
        <w:trPr>
          <w:cantSplit/>
          <w:trHeight w:val="283"/>
        </w:trPr>
        <w:tc>
          <w:tcPr>
            <w:tcW w:w="595" w:type="dxa"/>
            <w:shd w:val="clear" w:color="auto" w:fill="FFFFFF"/>
            <w:vAlign w:val="center"/>
          </w:tcPr>
          <w:p>
            <w:pPr>
              <w:spacing w:line="160" w:lineRule="exact"/>
              <w:jc w:val="center"/>
              <w:rPr>
                <w:b/>
                <w:bCs/>
                <w:color w:val="auto"/>
                <w:kern w:val="0"/>
                <w:sz w:val="16"/>
                <w:szCs w:val="16"/>
              </w:rPr>
            </w:pPr>
            <w:r>
              <w:rPr>
                <w:b/>
                <w:bCs/>
                <w:color w:val="auto"/>
                <w:kern w:val="0"/>
                <w:sz w:val="16"/>
                <w:szCs w:val="16"/>
              </w:rPr>
              <w:t>5.1.9</w:t>
            </w:r>
          </w:p>
        </w:tc>
        <w:tc>
          <w:tcPr>
            <w:tcW w:w="3568" w:type="dxa"/>
            <w:gridSpan w:val="7"/>
            <w:shd w:val="clear" w:color="auto" w:fill="FFFFFF"/>
            <w:vAlign w:val="center"/>
          </w:tcPr>
          <w:p>
            <w:pPr>
              <w:spacing w:line="160" w:lineRule="exact"/>
              <w:rPr>
                <w:b/>
                <w:bCs/>
                <w:color w:val="auto"/>
                <w:kern w:val="0"/>
                <w:sz w:val="16"/>
                <w:szCs w:val="16"/>
              </w:rPr>
            </w:pPr>
            <w:r>
              <w:rPr>
                <w:bCs/>
                <w:color w:val="auto"/>
                <w:sz w:val="16"/>
                <w:szCs w:val="16"/>
              </w:rPr>
              <w:t>新建住宅、党政机关办公楼、医院门诊急诊楼和病房楼、中小学校、托儿所、幼儿园、老年人建筑，不得在二层及以上采用玻璃幕墙。</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gridSpan w:val="2"/>
            <w:shd w:val="clear" w:color="auto" w:fill="auto"/>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0" w:type="dxa"/>
            <w:gridSpan w:val="2"/>
            <w:shd w:val="clear" w:color="auto" w:fill="FFFFFF"/>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gridSpan w:val="2"/>
            <w:shd w:val="clear" w:color="auto" w:fill="FFFFFF"/>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4"/>
        </w:trPr>
        <w:tc>
          <w:tcPr>
            <w:tcW w:w="8326" w:type="dxa"/>
            <w:gridSpan w:val="23"/>
            <w:shd w:val="clear" w:color="auto" w:fill="FFFFFF"/>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283"/>
        </w:trPr>
        <w:tc>
          <w:tcPr>
            <w:tcW w:w="595" w:type="dxa"/>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w:t>
            </w:r>
            <w:r>
              <w:rPr>
                <w:b/>
                <w:color w:val="auto"/>
                <w:kern w:val="0"/>
                <w:sz w:val="16"/>
                <w:szCs w:val="16"/>
              </w:rPr>
              <w:t>.2.</w:t>
            </w:r>
            <w:r>
              <w:rPr>
                <w:rFonts w:hint="eastAsia"/>
                <w:b/>
                <w:color w:val="auto"/>
                <w:kern w:val="0"/>
                <w:sz w:val="16"/>
                <w:szCs w:val="16"/>
              </w:rPr>
              <w:t>1</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在满足使用功能的前提下，建筑空间布局应符合下列规定（2分）：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应尽量减少不必要的交通等辅助空间的面积；</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应在充分考虑建筑使用功能、使用人数和使用方式等变化的预期需求的基础上，选择适宜的开间和层高；</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应结合不同功能房间对环境的要求，合理选择各功能房间的朝向和位置，室内环境需求相同或相近空间应集中布置。</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p>
        </w:tc>
        <w:tc>
          <w:tcPr>
            <w:tcW w:w="354" w:type="dxa"/>
            <w:gridSpan w:val="2"/>
            <w:shd w:val="clear" w:color="auto" w:fill="auto"/>
            <w:vAlign w:val="center"/>
          </w:tcPr>
          <w:p>
            <w:pPr>
              <w:spacing w:line="160" w:lineRule="exact"/>
              <w:jc w:val="center"/>
              <w:rPr>
                <w:rFonts w:ascii="宋体" w:cs="宋体" w:hint="eastAsia"/>
                <w:color w:val="auto"/>
                <w:sz w:val="16"/>
                <w:szCs w:val="16"/>
              </w:rPr>
            </w:pPr>
          </w:p>
        </w:tc>
        <w:tc>
          <w:tcPr>
            <w:tcW w:w="1366" w:type="dxa"/>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5.2.2</w:t>
            </w:r>
          </w:p>
        </w:tc>
        <w:tc>
          <w:tcPr>
            <w:tcW w:w="3568" w:type="dxa"/>
            <w:gridSpan w:val="7"/>
            <w:shd w:val="clear" w:color="auto" w:fill="FFFFFF"/>
            <w:vAlign w:val="center"/>
          </w:tcPr>
          <w:p>
            <w:pPr>
              <w:spacing w:line="160" w:lineRule="exact"/>
              <w:rPr>
                <w:color w:val="auto"/>
                <w:kern w:val="0"/>
                <w:sz w:val="16"/>
                <w:szCs w:val="16"/>
              </w:rPr>
            </w:pPr>
            <w:r>
              <w:rPr>
                <w:bCs/>
                <w:color w:val="auto"/>
                <w:sz w:val="16"/>
                <w:szCs w:val="16"/>
              </w:rPr>
              <w:t>设备机房、管道井</w:t>
            </w:r>
            <w:r>
              <w:rPr>
                <w:rFonts w:hint="eastAsia"/>
                <w:bCs/>
                <w:color w:val="auto"/>
                <w:sz w:val="16"/>
                <w:szCs w:val="16"/>
              </w:rPr>
              <w:t>应</w:t>
            </w:r>
            <w:r>
              <w:rPr>
                <w:bCs/>
                <w:color w:val="auto"/>
                <w:sz w:val="16"/>
                <w:szCs w:val="16"/>
              </w:rPr>
              <w:t>靠近负荷中心布置，且机房、管道井的设置应便于设备和管道的维修、改造和更换（2分）。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ascii="宋体" w:cs="宋体" w:hint="eastAsia"/>
                <w:color w:val="auto"/>
                <w:sz w:val="16"/>
                <w:szCs w:val="16"/>
              </w:rPr>
            </w:pPr>
          </w:p>
        </w:tc>
        <w:tc>
          <w:tcPr>
            <w:tcW w:w="354" w:type="dxa"/>
            <w:gridSpan w:val="2"/>
            <w:shd w:val="clear" w:color="auto" w:fill="auto"/>
            <w:vAlign w:val="center"/>
          </w:tcPr>
          <w:p>
            <w:pPr>
              <w:spacing w:line="160" w:lineRule="exact"/>
              <w:jc w:val="center"/>
              <w:rPr>
                <w:rFonts w:ascii="宋体" w:cs="宋体" w:hint="eastAsia"/>
                <w:color w:val="auto"/>
                <w:sz w:val="16"/>
                <w:szCs w:val="16"/>
              </w:rPr>
            </w:pPr>
          </w:p>
        </w:tc>
        <w:tc>
          <w:tcPr>
            <w:tcW w:w="1366" w:type="dxa"/>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vMerge w:val="restart"/>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w:t>
            </w:r>
            <w:r>
              <w:rPr>
                <w:b/>
                <w:color w:val="auto"/>
                <w:kern w:val="0"/>
                <w:sz w:val="16"/>
                <w:szCs w:val="16"/>
              </w:rPr>
              <w:t>.2.</w:t>
            </w:r>
            <w:r>
              <w:rPr>
                <w:rFonts w:hint="eastAsia"/>
                <w:b/>
                <w:color w:val="auto"/>
                <w:kern w:val="0"/>
                <w:sz w:val="16"/>
                <w:szCs w:val="16"/>
              </w:rPr>
              <w:t>3</w:t>
            </w:r>
          </w:p>
        </w:tc>
        <w:tc>
          <w:tcPr>
            <w:tcW w:w="1309" w:type="dxa"/>
            <w:gridSpan w:val="5"/>
            <w:vMerge w:val="restart"/>
            <w:shd w:val="clear" w:color="auto" w:fill="FFFFFF"/>
            <w:vAlign w:val="center"/>
          </w:tcPr>
          <w:p>
            <w:pPr>
              <w:spacing w:line="160" w:lineRule="exact"/>
              <w:rPr>
                <w:color w:val="auto"/>
                <w:kern w:val="0"/>
                <w:sz w:val="16"/>
                <w:szCs w:val="16"/>
              </w:rPr>
            </w:pPr>
            <w:r>
              <w:rPr>
                <w:bCs/>
                <w:color w:val="auto"/>
                <w:sz w:val="16"/>
                <w:szCs w:val="16"/>
              </w:rPr>
              <w:t>应结合场地自然条件，对建筑的体形、朝向、窗墙比等进行优化设计，并应</w:t>
            </w:r>
            <w:r>
              <w:rPr>
                <w:rFonts w:hint="eastAsia"/>
                <w:bCs/>
                <w:color w:val="auto"/>
                <w:sz w:val="16"/>
                <w:szCs w:val="16"/>
              </w:rPr>
              <w:t>符合</w:t>
            </w:r>
            <w:r>
              <w:rPr>
                <w:bCs/>
                <w:color w:val="auto"/>
                <w:sz w:val="16"/>
                <w:szCs w:val="16"/>
              </w:rPr>
              <w:t>下列要求之一（8分）：</w:t>
            </w: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1</w:t>
            </w:r>
            <w:r>
              <w:rPr>
                <w:color w:val="auto"/>
                <w:sz w:val="16"/>
                <w:szCs w:val="16"/>
              </w:rPr>
              <w:t xml:space="preserve"> 居住建筑设计时应采用南北朝向或接近南北向朝向，且窗墙比符合表5.2.3的要求；公共建筑设计时窗墙比不应大于0.5。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1366" w:type="dxa"/>
            <w:vMerge w:val="restart"/>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 xml:space="preserve">□详建筑施工图： </w:t>
            </w:r>
          </w:p>
          <w:p>
            <w:pPr>
              <w:spacing w:line="160" w:lineRule="exact"/>
              <w:rPr>
                <w:rFonts w:ascii="宋体" w:cs="宋体" w:hint="eastAsia"/>
                <w:color w:val="auto"/>
                <w:kern w:val="0"/>
                <w:sz w:val="16"/>
                <w:szCs w:val="16"/>
              </w:rPr>
            </w:pPr>
            <w:r>
              <w:rPr>
                <w:rFonts w:ascii="宋体" w:cs="宋体" w:hint="eastAsia"/>
                <w:color w:val="auto"/>
                <w:kern w:val="0"/>
                <w:sz w:val="16"/>
                <w:szCs w:val="16"/>
              </w:rPr>
              <w:t>□节能计算书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w:t>
            </w:r>
            <w:r>
              <w:rPr>
                <w:rFonts w:ascii="宋体" w:cs="宋体" w:hint="eastAsia"/>
                <w:color w:val="auto"/>
                <w:kern w:val="0"/>
                <w:sz w:val="16"/>
                <w:szCs w:val="16"/>
                <w:lang w:eastAsia="zh-CN"/>
              </w:rPr>
              <w:t>优化分析报告</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5.2.1</w:t>
            </w:r>
          </w:p>
        </w:tc>
      </w:tr>
      <w:tr>
        <w:trPr>
          <w:cantSplit/>
          <w:trHeight w:val="283"/>
        </w:trPr>
        <w:tc>
          <w:tcPr>
            <w:tcW w:w="595" w:type="dxa"/>
            <w:vMerge/>
            <w:shd w:val="clear" w:color="auto" w:fill="FFFFFF"/>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2</w:t>
            </w:r>
            <w:r>
              <w:rPr>
                <w:color w:val="auto"/>
                <w:sz w:val="16"/>
                <w:szCs w:val="16"/>
              </w:rPr>
              <w:t xml:space="preserve"> 经过建筑朝向、体形、窗墙比等多方案比选和优化设计，达到较好的节能效果。</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283"/>
        </w:trPr>
        <w:tc>
          <w:tcPr>
            <w:tcW w:w="595" w:type="dxa"/>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5.2.4</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空调室外机位置应符合下列规定（3分）：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应通风良好、有</w:t>
            </w:r>
            <w:r>
              <w:rPr>
                <w:rFonts w:hint="eastAsia"/>
                <w:color w:val="auto"/>
                <w:sz w:val="16"/>
                <w:szCs w:val="16"/>
              </w:rPr>
              <w:t>利于</w:t>
            </w:r>
            <w:r>
              <w:rPr>
                <w:color w:val="auto"/>
                <w:sz w:val="16"/>
                <w:szCs w:val="16"/>
              </w:rPr>
              <w:t>散热，且不应影响建筑立面效果；</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应尽量远离厨房排气口附近等空气污浊的区域及远离相邻方的门窗和花池，并应尽可能靠近室内机位置；</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应便于施工安装、维护清洗及检修拆卸等；</w:t>
            </w:r>
          </w:p>
          <w:p>
            <w:pPr>
              <w:spacing w:line="160" w:lineRule="exact"/>
              <w:ind w:firstLineChars="200" w:firstLine="320"/>
              <w:rPr>
                <w:color w:val="auto"/>
                <w:sz w:val="16"/>
                <w:szCs w:val="16"/>
              </w:rPr>
            </w:pPr>
            <w:r>
              <w:rPr>
                <w:b/>
                <w:color w:val="auto"/>
                <w:sz w:val="16"/>
                <w:szCs w:val="16"/>
              </w:rPr>
              <w:t>4</w:t>
            </w:r>
            <w:r>
              <w:rPr>
                <w:color w:val="auto"/>
                <w:sz w:val="16"/>
                <w:szCs w:val="16"/>
              </w:rPr>
              <w:t xml:space="preserve"> 建筑物内部的过道、楼梯、出口等公用地方不应安装空调室外机</w:t>
            </w:r>
            <w:r>
              <w:rPr>
                <w:rFonts w:hint="eastAsia"/>
                <w:color w:val="auto"/>
                <w:sz w:val="16"/>
                <w:szCs w:val="16"/>
              </w:rPr>
              <w:t>。</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color w:val="auto"/>
                <w:kern w:val="0"/>
                <w:sz w:val="16"/>
                <w:szCs w:val="16"/>
              </w:rPr>
            </w:pPr>
          </w:p>
        </w:tc>
        <w:tc>
          <w:tcPr>
            <w:tcW w:w="1366" w:type="dxa"/>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5.2.7</w:t>
            </w:r>
          </w:p>
        </w:tc>
      </w:tr>
      <w:tr>
        <w:trPr>
          <w:cantSplit/>
          <w:trHeight w:val="283"/>
        </w:trPr>
        <w:tc>
          <w:tcPr>
            <w:tcW w:w="595" w:type="dxa"/>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5.2.5</w:t>
            </w:r>
          </w:p>
        </w:tc>
        <w:tc>
          <w:tcPr>
            <w:tcW w:w="3568" w:type="dxa"/>
            <w:gridSpan w:val="7"/>
            <w:shd w:val="clear" w:color="auto" w:fill="FFFFFF"/>
            <w:vAlign w:val="center"/>
          </w:tcPr>
          <w:p>
            <w:pPr>
              <w:spacing w:line="160" w:lineRule="exact"/>
              <w:rPr>
                <w:color w:val="auto"/>
                <w:kern w:val="0"/>
                <w:sz w:val="16"/>
                <w:szCs w:val="16"/>
              </w:rPr>
            </w:pPr>
            <w:r>
              <w:rPr>
                <w:bCs/>
                <w:color w:val="auto"/>
                <w:sz w:val="16"/>
                <w:szCs w:val="16"/>
              </w:rPr>
              <w:t>建筑设计应避免产生光污染。当建筑外立面采用玻璃幕墙时，幕墙玻璃可见光反射比不应大于0.2（2分）</w:t>
            </w:r>
            <w:r>
              <w:rPr>
                <w:rFonts w:hint="eastAsia"/>
                <w:bCs/>
                <w:color w:val="auto"/>
                <w:sz w:val="16"/>
                <w:szCs w:val="16"/>
              </w:rPr>
              <w:t>。</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□节能计算书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4.2.4</w:t>
            </w:r>
          </w:p>
        </w:tc>
      </w:tr>
      <w:tr>
        <w:trPr>
          <w:cantSplit/>
          <w:trHeight w:val="283"/>
        </w:trPr>
        <w:tc>
          <w:tcPr>
            <w:tcW w:w="595" w:type="dxa"/>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5.2.6</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建筑物的外窗或玻璃幕墙开启比例设计应有利于组织室内自然通风，并应符合下列要求（4分）：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玻璃幕墙透明部分可开启面积比例不应低于5%；</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外窗可开启面积比例不应低于30%。</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□详建筑施工图：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□节能计算书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□可开启面积比例计算书</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color w:val="auto"/>
                <w:kern w:val="0"/>
                <w:sz w:val="16"/>
                <w:szCs w:val="16"/>
              </w:rPr>
            </w:pPr>
            <w:r>
              <w:rPr>
                <w:rFonts w:hint="eastAsia"/>
                <w:color w:val="auto"/>
                <w:kern w:val="0"/>
                <w:sz w:val="16"/>
                <w:szCs w:val="16"/>
              </w:rPr>
              <w:t>5.2.2</w:t>
            </w: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5.2.7</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建筑外窗（包括透光幕墙）应有外遮阳措施，并</w:t>
            </w:r>
            <w:r>
              <w:rPr>
                <w:rFonts w:hint="eastAsia"/>
                <w:bCs/>
                <w:color w:val="auto"/>
                <w:sz w:val="16"/>
                <w:szCs w:val="16"/>
              </w:rPr>
              <w:t>符合</w:t>
            </w:r>
            <w:r>
              <w:rPr>
                <w:bCs/>
                <w:color w:val="auto"/>
                <w:sz w:val="16"/>
                <w:szCs w:val="16"/>
              </w:rPr>
              <w:t>下列要求（3分）：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居住建筑东、西外窗应设置外遮阳，且外遮阳系数南北向不应大于0.9，东西向不应大于0.8；</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公共建筑应根据建筑功能、规划条件、围护结构形式等要求合理设置外遮阳设施。</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□外遮阳系数计算书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5.2.3</w:t>
            </w:r>
          </w:p>
        </w:tc>
      </w:tr>
      <w:tr>
        <w:trPr>
          <w:cantSplit/>
          <w:trHeight w:val="283"/>
        </w:trPr>
        <w:tc>
          <w:tcPr>
            <w:tcW w:w="595" w:type="dxa"/>
            <w:vMerge w:val="restart"/>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w:t>
            </w:r>
            <w:r>
              <w:rPr>
                <w:b/>
                <w:color w:val="auto"/>
                <w:kern w:val="0"/>
                <w:sz w:val="16"/>
                <w:szCs w:val="16"/>
              </w:rPr>
              <w:t>.2.</w:t>
            </w:r>
            <w:r>
              <w:rPr>
                <w:rFonts w:hint="eastAsia"/>
                <w:b/>
                <w:color w:val="auto"/>
                <w:kern w:val="0"/>
                <w:sz w:val="16"/>
                <w:szCs w:val="16"/>
              </w:rPr>
              <w:t>8</w:t>
            </w:r>
          </w:p>
        </w:tc>
        <w:tc>
          <w:tcPr>
            <w:tcW w:w="1178" w:type="dxa"/>
            <w:gridSpan w:val="3"/>
            <w:vMerge w:val="restart"/>
            <w:shd w:val="clear" w:color="auto" w:fill="FFFFFF"/>
            <w:vAlign w:val="center"/>
          </w:tcPr>
          <w:p>
            <w:pPr>
              <w:spacing w:line="160" w:lineRule="exact"/>
              <w:rPr>
                <w:color w:val="auto"/>
                <w:kern w:val="0"/>
                <w:sz w:val="16"/>
                <w:szCs w:val="16"/>
              </w:rPr>
            </w:pPr>
            <w:r>
              <w:rPr>
                <w:bCs/>
                <w:color w:val="auto"/>
                <w:sz w:val="16"/>
                <w:szCs w:val="16"/>
              </w:rPr>
              <w:t>建筑围护结构设计应合理采用福建省适宜的节能技术和产品，并应符合以下要求中至少2项（2分）：</w:t>
            </w:r>
          </w:p>
        </w:tc>
        <w:tc>
          <w:tcPr>
            <w:tcW w:w="2390" w:type="dxa"/>
            <w:gridSpan w:val="4"/>
            <w:shd w:val="clear" w:color="auto" w:fill="FFFFFF"/>
            <w:vAlign w:val="center"/>
          </w:tcPr>
          <w:p>
            <w:pPr>
              <w:spacing w:line="160" w:lineRule="exact"/>
              <w:rPr>
                <w:color w:val="auto"/>
                <w:kern w:val="0"/>
                <w:sz w:val="16"/>
                <w:szCs w:val="16"/>
              </w:rPr>
            </w:pPr>
            <w:r>
              <w:rPr>
                <w:b/>
                <w:color w:val="auto"/>
                <w:sz w:val="16"/>
                <w:szCs w:val="16"/>
              </w:rPr>
              <w:t>1</w:t>
            </w:r>
            <w:r>
              <w:rPr>
                <w:color w:val="auto"/>
                <w:sz w:val="16"/>
                <w:szCs w:val="16"/>
              </w:rPr>
              <w:t xml:space="preserve"> 当外墙有砌体结构时，砌体结构</w:t>
            </w:r>
            <w:r>
              <w:rPr>
                <w:rFonts w:hint="eastAsia"/>
                <w:color w:val="auto"/>
                <w:sz w:val="16"/>
                <w:szCs w:val="16"/>
              </w:rPr>
              <w:t>应</w:t>
            </w:r>
            <w:r>
              <w:rPr>
                <w:color w:val="auto"/>
                <w:sz w:val="16"/>
                <w:szCs w:val="16"/>
              </w:rPr>
              <w:t>采用自保温技术体系；</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□屋面遮阳面积比例计算书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5.2.4</w:t>
            </w:r>
          </w:p>
        </w:tc>
      </w:tr>
      <w:tr>
        <w:trPr>
          <w:cantSplit/>
          <w:trHeight w:val="283"/>
        </w:trPr>
        <w:tc>
          <w:tcPr>
            <w:tcW w:w="595" w:type="dxa"/>
            <w:vMerge/>
            <w:shd w:val="clear" w:color="auto" w:fill="FFFFFF"/>
            <w:vAlign w:val="center"/>
          </w:tcPr>
          <w:p/>
        </w:tc>
        <w:tc>
          <w:tcPr>
            <w:tcW w:w="1178" w:type="dxa"/>
            <w:gridSpan w:val="3"/>
            <w:vMerge/>
            <w:shd w:val="clear" w:color="auto" w:fill="FFFFFF"/>
            <w:vAlign w:val="center"/>
          </w:tcPr>
          <w:p/>
        </w:tc>
        <w:tc>
          <w:tcPr>
            <w:tcW w:w="2390" w:type="dxa"/>
            <w:gridSpan w:val="4"/>
            <w:shd w:val="clear" w:color="auto" w:fill="FFFFFF"/>
            <w:vAlign w:val="center"/>
          </w:tcPr>
          <w:p>
            <w:pPr>
              <w:spacing w:line="160" w:lineRule="exact"/>
              <w:rPr>
                <w:color w:val="auto"/>
                <w:kern w:val="0"/>
                <w:sz w:val="16"/>
                <w:szCs w:val="16"/>
              </w:rPr>
            </w:pPr>
            <w:r>
              <w:rPr>
                <w:b/>
                <w:color w:val="auto"/>
                <w:sz w:val="16"/>
                <w:szCs w:val="16"/>
              </w:rPr>
              <w:t>2</w:t>
            </w:r>
            <w:r>
              <w:rPr>
                <w:color w:val="auto"/>
                <w:sz w:val="16"/>
                <w:szCs w:val="16"/>
              </w:rPr>
              <w:t xml:space="preserve"> 外墙</w:t>
            </w:r>
            <w:r>
              <w:rPr>
                <w:rFonts w:hint="eastAsia"/>
                <w:color w:val="auto"/>
                <w:sz w:val="16"/>
                <w:szCs w:val="16"/>
              </w:rPr>
              <w:t>应</w:t>
            </w:r>
            <w:r>
              <w:rPr>
                <w:color w:val="auto"/>
                <w:sz w:val="16"/>
                <w:szCs w:val="16"/>
              </w:rPr>
              <w:t>采用浅色饰面材料或热反射型涂料；</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283"/>
        </w:trPr>
        <w:tc>
          <w:tcPr>
            <w:tcW w:w="595" w:type="dxa"/>
            <w:vMerge/>
            <w:shd w:val="clear" w:color="auto" w:fill="FFFFFF"/>
            <w:vAlign w:val="center"/>
          </w:tcPr>
          <w:p/>
        </w:tc>
        <w:tc>
          <w:tcPr>
            <w:tcW w:w="1178" w:type="dxa"/>
            <w:gridSpan w:val="3"/>
            <w:vMerge/>
            <w:shd w:val="clear" w:color="auto" w:fill="FFFFFF"/>
            <w:vAlign w:val="center"/>
          </w:tcPr>
          <w:p/>
        </w:tc>
        <w:tc>
          <w:tcPr>
            <w:tcW w:w="2390" w:type="dxa"/>
            <w:gridSpan w:val="4"/>
            <w:shd w:val="clear" w:color="auto" w:fill="FFFFFF"/>
            <w:vAlign w:val="center"/>
          </w:tcPr>
          <w:p>
            <w:pPr>
              <w:spacing w:line="160" w:lineRule="exact"/>
              <w:rPr>
                <w:color w:val="auto"/>
                <w:kern w:val="0"/>
                <w:sz w:val="16"/>
                <w:szCs w:val="16"/>
              </w:rPr>
            </w:pPr>
            <w:r>
              <w:rPr>
                <w:b/>
                <w:color w:val="auto"/>
                <w:sz w:val="16"/>
                <w:szCs w:val="16"/>
              </w:rPr>
              <w:t>3</w:t>
            </w:r>
            <w:r>
              <w:rPr>
                <w:color w:val="auto"/>
                <w:sz w:val="16"/>
                <w:szCs w:val="16"/>
              </w:rPr>
              <w:t xml:space="preserve"> 当设有坡屋顶时，坡屋顶</w:t>
            </w:r>
            <w:r>
              <w:rPr>
                <w:rFonts w:hint="eastAsia"/>
                <w:color w:val="auto"/>
                <w:sz w:val="16"/>
                <w:szCs w:val="16"/>
              </w:rPr>
              <w:t>应</w:t>
            </w:r>
            <w:r>
              <w:rPr>
                <w:color w:val="auto"/>
                <w:sz w:val="16"/>
                <w:szCs w:val="16"/>
              </w:rPr>
              <w:t>设置可通风的阁楼层；</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283"/>
        </w:trPr>
        <w:tc>
          <w:tcPr>
            <w:tcW w:w="595" w:type="dxa"/>
            <w:vMerge/>
            <w:shd w:val="clear" w:color="auto" w:fill="FFFFFF"/>
            <w:vAlign w:val="center"/>
          </w:tcPr>
          <w:p/>
        </w:tc>
        <w:tc>
          <w:tcPr>
            <w:tcW w:w="1178" w:type="dxa"/>
            <w:gridSpan w:val="3"/>
            <w:vMerge/>
            <w:shd w:val="clear" w:color="auto" w:fill="FFFFFF"/>
            <w:vAlign w:val="center"/>
          </w:tcPr>
          <w:p/>
        </w:tc>
        <w:tc>
          <w:tcPr>
            <w:tcW w:w="2390" w:type="dxa"/>
            <w:gridSpan w:val="4"/>
            <w:shd w:val="clear" w:color="auto" w:fill="FFFFFF"/>
            <w:vAlign w:val="center"/>
          </w:tcPr>
          <w:p>
            <w:pPr>
              <w:spacing w:line="160" w:lineRule="exact"/>
              <w:rPr>
                <w:color w:val="auto"/>
                <w:kern w:val="0"/>
                <w:sz w:val="16"/>
                <w:szCs w:val="16"/>
              </w:rPr>
            </w:pPr>
            <w:r>
              <w:rPr>
                <w:b/>
                <w:color w:val="auto"/>
                <w:sz w:val="16"/>
                <w:szCs w:val="16"/>
              </w:rPr>
              <w:t>4</w:t>
            </w:r>
            <w:r>
              <w:rPr>
                <w:color w:val="auto"/>
                <w:sz w:val="16"/>
                <w:szCs w:val="16"/>
              </w:rPr>
              <w:t xml:space="preserve"> 屋面</w:t>
            </w:r>
            <w:r>
              <w:rPr>
                <w:rFonts w:hint="eastAsia"/>
                <w:color w:val="auto"/>
                <w:sz w:val="16"/>
                <w:szCs w:val="16"/>
              </w:rPr>
              <w:t>应</w:t>
            </w:r>
            <w:r>
              <w:rPr>
                <w:color w:val="auto"/>
                <w:sz w:val="16"/>
                <w:szCs w:val="16"/>
              </w:rPr>
              <w:t>设置遮阳装置</w:t>
            </w:r>
            <w:r>
              <w:rPr>
                <w:rFonts w:hint="eastAsia"/>
                <w:color w:val="auto"/>
                <w:sz w:val="16"/>
                <w:szCs w:val="16"/>
              </w:rPr>
              <w:t>或设施</w:t>
            </w:r>
            <w:r>
              <w:rPr>
                <w:color w:val="auto"/>
                <w:sz w:val="16"/>
                <w:szCs w:val="16"/>
              </w:rPr>
              <w:t>，且遮阳面积</w:t>
            </w:r>
            <w:r>
              <w:rPr>
                <w:rFonts w:hint="eastAsia"/>
                <w:color w:val="auto"/>
                <w:sz w:val="16"/>
                <w:szCs w:val="16"/>
              </w:rPr>
              <w:t>不应低于</w:t>
            </w:r>
            <w:r>
              <w:rPr>
                <w:color w:val="auto"/>
                <w:sz w:val="16"/>
                <w:szCs w:val="16"/>
              </w:rPr>
              <w:t>屋面面积的25%。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5.2.9</w:t>
            </w:r>
          </w:p>
        </w:tc>
        <w:tc>
          <w:tcPr>
            <w:tcW w:w="3568" w:type="dxa"/>
            <w:gridSpan w:val="7"/>
            <w:shd w:val="clear" w:color="auto" w:fill="FFFFFF"/>
            <w:vAlign w:val="center"/>
          </w:tcPr>
          <w:p>
            <w:pPr>
              <w:spacing w:line="160" w:lineRule="exact"/>
              <w:rPr>
                <w:bCs/>
                <w:color w:val="auto"/>
                <w:sz w:val="16"/>
                <w:szCs w:val="16"/>
              </w:rPr>
            </w:pPr>
            <w:r>
              <w:rPr>
                <w:rFonts w:hint="eastAsia"/>
                <w:bCs/>
                <w:color w:val="auto"/>
                <w:sz w:val="16"/>
                <w:szCs w:val="16"/>
              </w:rPr>
              <w:t>应</w:t>
            </w:r>
            <w:r>
              <w:rPr>
                <w:bCs/>
                <w:color w:val="auto"/>
                <w:sz w:val="16"/>
                <w:szCs w:val="16"/>
              </w:rPr>
              <w:t>进行土建与装修一体化设计，并</w:t>
            </w:r>
            <w:r>
              <w:rPr>
                <w:rFonts w:hint="eastAsia"/>
                <w:color w:val="auto"/>
                <w:sz w:val="16"/>
                <w:szCs w:val="16"/>
              </w:rPr>
              <w:t>应</w:t>
            </w:r>
            <w:r>
              <w:rPr>
                <w:bCs/>
                <w:color w:val="auto"/>
                <w:sz w:val="16"/>
                <w:szCs w:val="16"/>
              </w:rPr>
              <w:t>符合下列要求（6分）：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住宅建筑30%以上的户数</w:t>
            </w:r>
            <w:r>
              <w:rPr>
                <w:rFonts w:hint="eastAsia"/>
                <w:color w:val="auto"/>
                <w:sz w:val="16"/>
                <w:szCs w:val="16"/>
              </w:rPr>
              <w:t>应</w:t>
            </w:r>
            <w:r>
              <w:rPr>
                <w:color w:val="auto"/>
                <w:sz w:val="16"/>
                <w:szCs w:val="16"/>
              </w:rPr>
              <w:t>进行土建与装修一体化设计；</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公共建筑的公共部位应进行土建与装修一体化设计。</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7.2.3</w:t>
            </w: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5.2.10</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建筑平面、空间布局应充分考虑建筑服务设备等噪声源的设置，避免产生噪声干扰，并应符合下列规定（1分）：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锅炉房、水泵房、变压器室、制冷机房宜单独设置在噪声敏感建筑之外。</w:t>
            </w:r>
            <w:r>
              <w:rPr>
                <w:rFonts w:hint="eastAsia"/>
                <w:color w:val="auto"/>
                <w:sz w:val="16"/>
                <w:szCs w:val="16"/>
              </w:rPr>
              <w:t>当</w:t>
            </w:r>
            <w:r>
              <w:rPr>
                <w:color w:val="auto"/>
                <w:sz w:val="16"/>
                <w:szCs w:val="16"/>
              </w:rPr>
              <w:t>住宅、学校、医院、旅馆、办公等建筑所在区域内有产生噪声的建筑附属设施</w:t>
            </w:r>
            <w:r>
              <w:rPr>
                <w:rFonts w:hint="eastAsia"/>
                <w:color w:val="auto"/>
                <w:sz w:val="16"/>
                <w:szCs w:val="16"/>
              </w:rPr>
              <w:t>时</w:t>
            </w:r>
            <w:r>
              <w:rPr>
                <w:color w:val="auto"/>
                <w:sz w:val="16"/>
                <w:szCs w:val="16"/>
              </w:rPr>
              <w:t>，其设置位置应避免对噪声敏感建筑物产生噪声干扰，必要时应作防噪处理；</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确需在噪声敏感建筑物内设置锅炉房、水泵房、变压器室、制冷机房时，宜将噪声源设置在地下，但不应放在住宅或重要房间正下方或正上方；</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冷却塔、热泵机组</w:t>
            </w:r>
            <w:r>
              <w:rPr>
                <w:rFonts w:hint="eastAsia"/>
                <w:color w:val="auto"/>
                <w:sz w:val="16"/>
                <w:szCs w:val="16"/>
              </w:rPr>
              <w:t>应</w:t>
            </w:r>
            <w:r>
              <w:rPr>
                <w:color w:val="auto"/>
                <w:sz w:val="16"/>
                <w:szCs w:val="16"/>
              </w:rPr>
              <w:t>设置在对噪声敏感建筑物噪声干扰较小的位置</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住宅建筑电梯井不应紧邻卧室布置。当无法避免电梯井紧邻起居室布置时，必须采取相应的减振降噪措施。</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8.2.3</w:t>
            </w:r>
          </w:p>
        </w:tc>
      </w:tr>
      <w:tr>
        <w:trPr>
          <w:cantSplit/>
          <w:trHeight w:val="283"/>
        </w:trPr>
        <w:tc>
          <w:tcPr>
            <w:tcW w:w="595" w:type="dxa"/>
            <w:vAlign w:val="center"/>
          </w:tcPr>
          <w:p>
            <w:pPr>
              <w:spacing w:line="160" w:lineRule="exact"/>
              <w:jc w:val="center"/>
              <w:rPr>
                <w:rFonts w:hint="eastAsia"/>
                <w:b/>
                <w:color w:val="auto"/>
                <w:kern w:val="0"/>
                <w:sz w:val="16"/>
                <w:szCs w:val="16"/>
              </w:rPr>
            </w:pPr>
            <w:r>
              <w:rPr>
                <w:rFonts w:hint="eastAsia"/>
                <w:b/>
                <w:color w:val="auto"/>
                <w:kern w:val="0"/>
                <w:sz w:val="16"/>
                <w:szCs w:val="16"/>
              </w:rPr>
              <w:t>5.2.11</w:t>
            </w:r>
          </w:p>
        </w:tc>
        <w:tc>
          <w:tcPr>
            <w:tcW w:w="3568" w:type="dxa"/>
            <w:gridSpan w:val="7"/>
            <w:vAlign w:val="center"/>
          </w:tcPr>
          <w:p>
            <w:pPr>
              <w:spacing w:line="160" w:lineRule="exact"/>
              <w:rPr>
                <w:rFonts w:hint="eastAsia"/>
                <w:color w:val="auto"/>
                <w:kern w:val="0"/>
                <w:sz w:val="16"/>
                <w:szCs w:val="16"/>
              </w:rPr>
            </w:pPr>
            <w:r>
              <w:rPr>
                <w:bCs/>
                <w:color w:val="auto"/>
                <w:sz w:val="16"/>
                <w:szCs w:val="16"/>
              </w:rPr>
              <w:t>毗邻交通干线的住宅建筑、学校建筑、医院建筑、旅馆建筑和办公建筑，位于交通干线一侧的窗墙面积比宜符合表5.2.11的要求（2分）。</w:t>
            </w:r>
          </w:p>
        </w:tc>
        <w:tc>
          <w:tcPr>
            <w:tcW w:w="376" w:type="dxa"/>
            <w:gridSpan w:val="2"/>
            <w:vAlign w:val="center"/>
          </w:tcPr>
          <w:p>
            <w:pPr>
              <w:spacing w:line="160" w:lineRule="exact"/>
              <w:jc w:val="center"/>
              <w:rPr>
                <w:rFonts w:hint="eastAsia"/>
                <w:color w:val="auto"/>
                <w:kern w:val="0"/>
                <w:sz w:val="16"/>
                <w:szCs w:val="16"/>
              </w:rPr>
            </w:pPr>
          </w:p>
        </w:tc>
        <w:tc>
          <w:tcPr>
            <w:tcW w:w="351" w:type="dxa"/>
            <w:gridSpan w:val="2"/>
            <w:vAlign w:val="center"/>
          </w:tcPr>
          <w:p>
            <w:pPr>
              <w:spacing w:line="160" w:lineRule="exact"/>
              <w:jc w:val="center"/>
              <w:rPr>
                <w:rFonts w:hint="eastAsia"/>
                <w:color w:val="auto"/>
                <w:kern w:val="0"/>
                <w:sz w:val="16"/>
                <w:szCs w:val="16"/>
              </w:rPr>
            </w:pPr>
          </w:p>
        </w:tc>
        <w:tc>
          <w:tcPr>
            <w:tcW w:w="354" w:type="dxa"/>
            <w:gridSpan w:val="2"/>
            <w:vAlign w:val="center"/>
          </w:tcPr>
          <w:p>
            <w:pPr>
              <w:spacing w:line="160" w:lineRule="exact"/>
              <w:jc w:val="center"/>
              <w:rPr>
                <w:rFonts w:hint="eastAsia"/>
                <w:color w:val="auto"/>
                <w:kern w:val="0"/>
                <w:sz w:val="16"/>
                <w:szCs w:val="16"/>
              </w:rPr>
            </w:pPr>
          </w:p>
        </w:tc>
        <w:tc>
          <w:tcPr>
            <w:tcW w:w="1366" w:type="dxa"/>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5.2.12</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应根据项目周边环境，通过采用合理的楼间距、外窗开窗等措施，保证建筑主要功能房间具有良好的户外视野，并符合下列要求（5分）：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住宅建筑与相邻建筑的直接间距不应小于18m；</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公共建筑主要功能房间应能通过外窗看到室外自然景观，并且无明显视线干扰。</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8.2.5</w:t>
            </w:r>
          </w:p>
        </w:tc>
      </w:tr>
      <w:tr>
        <w:trPr>
          <w:cantSplit/>
          <w:trHeight w:val="283"/>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5.2.13</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建筑主要功能房间的采光系数应符合下列要求（6分）：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居住建筑卧室、起居室的窗地面积比不应小于1/6，或经采光模拟计算分析，</w:t>
            </w:r>
            <w:r>
              <w:rPr>
                <w:rFonts w:hint="eastAsia"/>
                <w:color w:val="auto"/>
                <w:sz w:val="16"/>
                <w:szCs w:val="16"/>
              </w:rPr>
              <w:t>卧室、起居室的</w:t>
            </w:r>
            <w:r>
              <w:rPr>
                <w:color w:val="auto"/>
                <w:sz w:val="16"/>
                <w:szCs w:val="16"/>
              </w:rPr>
              <w:t>采光系数不应低于2.2%；</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公共建筑的主要功能房间窗地面积比不应小于1/5，或经采光模拟计算分析，其采光系数符合</w:t>
            </w:r>
            <w:r>
              <w:rPr>
                <w:rFonts w:hint="eastAsia"/>
                <w:color w:val="auto"/>
                <w:sz w:val="16"/>
                <w:szCs w:val="16"/>
              </w:rPr>
              <w:t>本标准</w:t>
            </w:r>
            <w:r>
              <w:rPr>
                <w:color w:val="auto"/>
                <w:sz w:val="16"/>
                <w:szCs w:val="16"/>
              </w:rPr>
              <w:t>附录J要求的面积比例不应小于60%。</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 xml:space="preserve">□详建筑施工图： </w:t>
            </w:r>
          </w:p>
          <w:p>
            <w:pPr>
              <w:spacing w:line="160" w:lineRule="exact"/>
              <w:rPr>
                <w:rFonts w:hint="eastAsia"/>
                <w:color w:val="auto"/>
                <w:kern w:val="0"/>
                <w:sz w:val="16"/>
                <w:szCs w:val="16"/>
              </w:rPr>
            </w:pPr>
            <w:r>
              <w:rPr>
                <w:rFonts w:hint="eastAsia"/>
                <w:color w:val="auto"/>
                <w:kern w:val="0"/>
                <w:sz w:val="16"/>
                <w:szCs w:val="16"/>
              </w:rPr>
              <w:t>□建筑采光分析报告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8.2.6</w:t>
            </w:r>
          </w:p>
        </w:tc>
      </w:tr>
      <w:tr>
        <w:trPr>
          <w:cantSplit/>
          <w:trHeight w:val="57"/>
        </w:trPr>
        <w:tc>
          <w:tcPr>
            <w:tcW w:w="595" w:type="dxa"/>
            <w:vMerge w:val="restart"/>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5.2.14</w:t>
            </w:r>
          </w:p>
        </w:tc>
        <w:tc>
          <w:tcPr>
            <w:tcW w:w="849" w:type="dxa"/>
            <w:gridSpan w:val="2"/>
            <w:vMerge w:val="restart"/>
            <w:shd w:val="clear" w:color="auto" w:fill="FFFFFF"/>
            <w:vAlign w:val="center"/>
          </w:tcPr>
          <w:p>
            <w:pPr>
              <w:spacing w:line="160" w:lineRule="exact"/>
              <w:rPr>
                <w:rFonts w:hint="eastAsia"/>
                <w:color w:val="auto"/>
                <w:kern w:val="0"/>
                <w:sz w:val="16"/>
                <w:szCs w:val="16"/>
              </w:rPr>
            </w:pPr>
            <w:r>
              <w:rPr>
                <w:bCs/>
                <w:color w:val="auto"/>
                <w:sz w:val="16"/>
                <w:szCs w:val="16"/>
              </w:rPr>
              <w:t>应采取措施改善建筑室内天然采光效果，并应至少符合下列要求之一（3分）：</w:t>
            </w: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1</w:t>
            </w:r>
            <w:r>
              <w:rPr>
                <w:color w:val="auto"/>
                <w:sz w:val="16"/>
                <w:szCs w:val="16"/>
              </w:rPr>
              <w:t xml:space="preserve"> </w:t>
            </w:r>
            <w:r>
              <w:rPr>
                <w:rFonts w:hint="eastAsia"/>
                <w:color w:val="auto"/>
                <w:sz w:val="16"/>
                <w:szCs w:val="16"/>
              </w:rPr>
              <w:t>主要功能房间应采取合理的措施控制眩光，且不舒适眩光指数应符合现行国家标准《建筑采光设计标准》GB 50033的规定</w:t>
            </w:r>
            <w:r>
              <w:rPr>
                <w:color w:val="auto"/>
                <w:sz w:val="16"/>
                <w:szCs w:val="16"/>
              </w:rPr>
              <w:t>；</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val="restart"/>
            <w:shd w:val="clear" w:color="auto" w:fill="auto"/>
            <w:vAlign w:val="center"/>
          </w:tcPr>
          <w:p>
            <w:pPr>
              <w:spacing w:line="160" w:lineRule="exact"/>
              <w:jc w:val="center"/>
              <w:rPr>
                <w:rFonts w:hint="eastAsia"/>
                <w:color w:val="auto"/>
                <w:kern w:val="0"/>
                <w:sz w:val="16"/>
                <w:szCs w:val="16"/>
              </w:rPr>
            </w:pPr>
          </w:p>
        </w:tc>
        <w:tc>
          <w:tcPr>
            <w:tcW w:w="354" w:type="dxa"/>
            <w:gridSpan w:val="2"/>
            <w:vMerge w:val="restart"/>
            <w:shd w:val="clear" w:color="auto" w:fill="auto"/>
            <w:vAlign w:val="center"/>
          </w:tcPr>
          <w:p>
            <w:pPr>
              <w:spacing w:line="160" w:lineRule="exact"/>
              <w:jc w:val="center"/>
              <w:rPr>
                <w:rFonts w:hint="eastAsia"/>
                <w:color w:val="auto"/>
                <w:kern w:val="0"/>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 xml:space="preserve">□详建筑施工图： </w:t>
            </w:r>
          </w:p>
          <w:p>
            <w:pPr>
              <w:spacing w:line="160" w:lineRule="exact"/>
              <w:rPr>
                <w:rFonts w:hint="eastAsia"/>
                <w:color w:val="auto"/>
                <w:kern w:val="0"/>
                <w:sz w:val="16"/>
                <w:szCs w:val="16"/>
              </w:rPr>
            </w:pPr>
            <w:r>
              <w:rPr>
                <w:rFonts w:hint="eastAsia"/>
                <w:color w:val="auto"/>
                <w:kern w:val="0"/>
                <w:sz w:val="16"/>
                <w:szCs w:val="16"/>
              </w:rPr>
              <w:t>□建筑采光分析报告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8.2.7</w:t>
            </w:r>
          </w:p>
        </w:tc>
      </w:tr>
      <w:tr>
        <w:trPr>
          <w:cantSplit/>
          <w:trHeight w:val="57"/>
        </w:trPr>
        <w:tc>
          <w:tcPr>
            <w:tcW w:w="595" w:type="dxa"/>
            <w:vMerge/>
            <w:shd w:val="clear" w:color="auto" w:fill="FFFFFF"/>
            <w:vAlign w:val="center"/>
          </w:tcPr>
          <w:p/>
        </w:tc>
        <w:tc>
          <w:tcPr>
            <w:tcW w:w="849" w:type="dxa"/>
            <w:gridSpan w:val="2"/>
            <w:vMerge/>
            <w:shd w:val="clear" w:color="auto" w:fill="FFFFFF"/>
            <w:vAlign w:val="center"/>
          </w:tcP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2</w:t>
            </w:r>
            <w:r>
              <w:rPr>
                <w:color w:val="auto"/>
                <w:sz w:val="16"/>
                <w:szCs w:val="16"/>
              </w:rPr>
              <w:t xml:space="preserve"> 建筑内区采光系数满足采光要求的面积比例不应小于60%；</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shd w:val="clear" w:color="auto" w:fill="FFFFFF"/>
            <w:vAlign w:val="center"/>
          </w:tcPr>
          <w:p/>
        </w:tc>
        <w:tc>
          <w:tcPr>
            <w:tcW w:w="849" w:type="dxa"/>
            <w:gridSpan w:val="2"/>
            <w:vMerge/>
            <w:shd w:val="clear" w:color="auto" w:fill="FFFFFF"/>
            <w:vAlign w:val="center"/>
          </w:tcP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3</w:t>
            </w:r>
            <w:r>
              <w:rPr>
                <w:color w:val="auto"/>
                <w:sz w:val="16"/>
                <w:szCs w:val="16"/>
              </w:rPr>
              <w:t xml:space="preserve"> 地下空间采用下沉广场（庭院）、天窗、导光管系统等措施改善室内采光，且地下空间中平均采光系数不小于0.5%的面积与首层地下室面积的比例不应低于15%。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284"/>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5.2.15</w:t>
            </w:r>
          </w:p>
        </w:tc>
        <w:tc>
          <w:tcPr>
            <w:tcW w:w="3568" w:type="dxa"/>
            <w:gridSpan w:val="7"/>
            <w:shd w:val="clear" w:color="auto" w:fill="FFFFFF"/>
            <w:vAlign w:val="center"/>
          </w:tcPr>
          <w:p>
            <w:pPr>
              <w:spacing w:line="160" w:lineRule="exact"/>
              <w:rPr>
                <w:bCs/>
                <w:color w:val="auto"/>
                <w:sz w:val="16"/>
                <w:szCs w:val="16"/>
              </w:rPr>
            </w:pPr>
            <w:r>
              <w:rPr>
                <w:bCs/>
                <w:color w:val="auto"/>
                <w:sz w:val="16"/>
                <w:szCs w:val="16"/>
              </w:rPr>
              <w:t>应优化建筑空间、平面布局和构造设计以改善自然通风效果，并符合下列要求（19分）：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居住建筑通风开口面积不应小于房间面积的10%或外窗面积的45%；</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居住建筑每户至少应有一个居住房间通风开口和通风路径的设计满足自然通风要求，或通风路径设计不能满足自然通风要求时，应设置动力通风器；</w:t>
            </w:r>
          </w:p>
          <w:p>
            <w:pPr>
              <w:spacing w:line="160" w:lineRule="exact"/>
              <w:ind w:firstLineChars="200" w:firstLine="320"/>
              <w:rPr>
                <w:rFonts w:hint="eastAsia"/>
                <w:color w:val="auto"/>
                <w:sz w:val="16"/>
                <w:szCs w:val="16"/>
              </w:rPr>
            </w:pPr>
            <w:r>
              <w:rPr>
                <w:b/>
                <w:color w:val="auto"/>
                <w:sz w:val="16"/>
                <w:szCs w:val="16"/>
              </w:rPr>
              <w:t>3</w:t>
            </w:r>
            <w:r>
              <w:rPr>
                <w:color w:val="auto"/>
                <w:sz w:val="16"/>
                <w:szCs w:val="16"/>
              </w:rPr>
              <w:t xml:space="preserve"> 公共建筑在过渡季典型工况下，主要功能房间平均自然通风换气次数不小于2次/h的面积比例不应低于95%。</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□建筑自然通风分析报告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8.2.9</w:t>
            </w:r>
          </w:p>
          <w:p>
            <w:pPr>
              <w:spacing w:line="160" w:lineRule="exact"/>
              <w:jc w:val="center"/>
              <w:rPr>
                <w:rFonts w:hint="eastAsia"/>
                <w:color w:val="auto"/>
                <w:kern w:val="0"/>
                <w:sz w:val="16"/>
                <w:szCs w:val="16"/>
              </w:rPr>
            </w:pPr>
            <w:r>
              <w:rPr>
                <w:rFonts w:hint="eastAsia"/>
                <w:color w:val="auto"/>
                <w:kern w:val="0"/>
                <w:sz w:val="16"/>
                <w:szCs w:val="16"/>
              </w:rPr>
              <w:t>8.2.10</w:t>
            </w:r>
          </w:p>
        </w:tc>
      </w:tr>
      <w:tr>
        <w:trPr>
          <w:cantSplit/>
          <w:trHeight w:val="57"/>
        </w:trPr>
        <w:tc>
          <w:tcPr>
            <w:tcW w:w="595" w:type="dxa"/>
            <w:vMerge w:val="restart"/>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5.2.16</w:t>
            </w:r>
          </w:p>
        </w:tc>
        <w:tc>
          <w:tcPr>
            <w:tcW w:w="1178" w:type="dxa"/>
            <w:gridSpan w:val="3"/>
            <w:vMerge w:val="restart"/>
            <w:shd w:val="clear" w:color="auto" w:fill="auto"/>
            <w:vAlign w:val="center"/>
          </w:tcPr>
          <w:p>
            <w:pPr>
              <w:spacing w:line="160" w:lineRule="exact"/>
              <w:rPr>
                <w:bCs/>
                <w:color w:val="auto"/>
                <w:sz w:val="16"/>
                <w:szCs w:val="16"/>
              </w:rPr>
            </w:pPr>
            <w:r>
              <w:rPr>
                <w:bCs/>
                <w:color w:val="auto"/>
                <w:sz w:val="16"/>
                <w:szCs w:val="16"/>
              </w:rPr>
              <w:t>宜采用下列措施对建筑内部自然通风进行优化设计（2分）：</w:t>
            </w:r>
          </w:p>
        </w:tc>
        <w:tc>
          <w:tcPr>
            <w:tcW w:w="2390" w:type="dxa"/>
            <w:gridSpan w:val="4"/>
            <w:shd w:val="clear" w:color="auto" w:fill="auto"/>
            <w:vAlign w:val="center"/>
          </w:tcPr>
          <w:p>
            <w:pPr>
              <w:spacing w:line="160" w:lineRule="exact"/>
              <w:rPr>
                <w:bCs/>
                <w:color w:val="auto"/>
                <w:sz w:val="16"/>
                <w:szCs w:val="16"/>
              </w:rPr>
            </w:pPr>
            <w:r>
              <w:rPr>
                <w:b/>
                <w:color w:val="auto"/>
                <w:sz w:val="16"/>
                <w:szCs w:val="16"/>
              </w:rPr>
              <w:t>1</w:t>
            </w:r>
            <w:r>
              <w:rPr>
                <w:color w:val="auto"/>
                <w:sz w:val="16"/>
                <w:szCs w:val="16"/>
              </w:rPr>
              <w:t xml:space="preserve"> </w:t>
            </w:r>
            <w:r>
              <w:rPr>
                <w:bCs/>
                <w:color w:val="auto"/>
                <w:sz w:val="16"/>
                <w:szCs w:val="16"/>
              </w:rPr>
              <w:t>宜</w:t>
            </w:r>
            <w:r>
              <w:rPr>
                <w:color w:val="auto"/>
                <w:sz w:val="16"/>
                <w:szCs w:val="16"/>
              </w:rPr>
              <w:t>在建筑内的隔墙、隔断、内门窗等适当的部位开设通风口或者设置可以调节的通风构造；</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val="restart"/>
            <w:shd w:val="clear" w:color="auto" w:fill="auto"/>
            <w:vAlign w:val="center"/>
          </w:tcPr>
          <w:p>
            <w:pPr>
              <w:spacing w:line="160" w:lineRule="exact"/>
              <w:jc w:val="center"/>
              <w:rPr>
                <w:rFonts w:hint="eastAsia"/>
                <w:color w:val="auto"/>
                <w:kern w:val="0"/>
                <w:sz w:val="16"/>
                <w:szCs w:val="16"/>
              </w:rPr>
            </w:pPr>
          </w:p>
        </w:tc>
        <w:tc>
          <w:tcPr>
            <w:tcW w:w="354" w:type="dxa"/>
            <w:gridSpan w:val="2"/>
            <w:vMerge w:val="restart"/>
            <w:shd w:val="clear" w:color="auto" w:fill="auto"/>
            <w:vAlign w:val="center"/>
          </w:tcPr>
          <w:p>
            <w:pPr>
              <w:spacing w:line="160" w:lineRule="exact"/>
              <w:jc w:val="center"/>
              <w:rPr>
                <w:rFonts w:hint="eastAsia"/>
                <w:color w:val="auto"/>
                <w:kern w:val="0"/>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□建筑自然通风分析报告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Merge w:val="restart"/>
            <w:vAlign w:val="center"/>
          </w:tcPr>
          <w:p>
            <w:pPr>
              <w:spacing w:line="160" w:lineRule="exact"/>
              <w:jc w:val="center"/>
              <w:rPr>
                <w:color w:val="auto"/>
                <w:kern w:val="0"/>
                <w:sz w:val="16"/>
                <w:szCs w:val="16"/>
              </w:rPr>
            </w:pPr>
          </w:p>
        </w:tc>
        <w:tc>
          <w:tcPr>
            <w:tcW w:w="360" w:type="dxa"/>
            <w:gridSpan w:val="2"/>
            <w:vMerge w:val="restart"/>
            <w:vAlign w:val="center"/>
          </w:tcPr>
          <w:p>
            <w:pPr>
              <w:spacing w:line="160" w:lineRule="exact"/>
              <w:jc w:val="center"/>
              <w:rPr>
                <w:color w:val="auto"/>
                <w:kern w:val="0"/>
                <w:sz w:val="16"/>
                <w:szCs w:val="16"/>
              </w:rPr>
            </w:pPr>
          </w:p>
        </w:tc>
        <w:tc>
          <w:tcPr>
            <w:tcW w:w="635" w:type="dxa"/>
            <w:gridSpan w:val="2"/>
            <w:vMerge w:val="restart"/>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r>
      <w:tr>
        <w:trPr>
          <w:cantSplit/>
          <w:trHeight w:val="57"/>
        </w:trPr>
        <w:tc>
          <w:tcPr>
            <w:tcW w:w="595" w:type="dxa"/>
            <w:vMerge/>
            <w:shd w:val="clear" w:color="auto" w:fill="auto"/>
            <w:vAlign w:val="center"/>
          </w:tcPr>
          <w:p/>
        </w:tc>
        <w:tc>
          <w:tcPr>
            <w:tcW w:w="1178" w:type="dxa"/>
            <w:gridSpan w:val="3"/>
            <w:vMerge/>
            <w:shd w:val="clear" w:color="auto" w:fill="auto"/>
            <w:vAlign w:val="center"/>
          </w:tcPr>
          <w:p/>
        </w:tc>
        <w:tc>
          <w:tcPr>
            <w:tcW w:w="2390" w:type="dxa"/>
            <w:gridSpan w:val="4"/>
            <w:shd w:val="clear" w:color="auto" w:fill="auto"/>
            <w:vAlign w:val="center"/>
          </w:tcPr>
          <w:p>
            <w:pPr>
              <w:spacing w:line="160" w:lineRule="exact"/>
              <w:rPr>
                <w:bCs/>
                <w:color w:val="auto"/>
                <w:sz w:val="16"/>
                <w:szCs w:val="16"/>
              </w:rPr>
            </w:pPr>
            <w:r>
              <w:rPr>
                <w:b/>
                <w:color w:val="auto"/>
                <w:sz w:val="16"/>
                <w:szCs w:val="16"/>
              </w:rPr>
              <w:t>2</w:t>
            </w:r>
            <w:r>
              <w:rPr>
                <w:color w:val="auto"/>
                <w:sz w:val="16"/>
                <w:szCs w:val="16"/>
              </w:rPr>
              <w:t xml:space="preserve"> 设有中庭的建筑宜在适宜季节利用烟囱效应引导热压通风；</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vAlign w:val="center"/>
          </w:tcPr>
          <w:p>
            <w:pPr>
              <w:spacing w:line="160" w:lineRule="exact"/>
              <w:jc w:val="center"/>
              <w:rPr>
                <w:color w:val="auto"/>
                <w:kern w:val="0"/>
                <w:sz w:val="16"/>
                <w:szCs w:val="16"/>
              </w:rPr>
            </w:pPr>
          </w:p>
        </w:tc>
        <w:tc>
          <w:tcPr>
            <w:tcW w:w="361" w:type="dxa"/>
            <w:gridSpan w:val="2"/>
            <w:vMerge/>
            <w:vAlign w:val="center"/>
          </w:tcPr>
          <w:p/>
        </w:tc>
        <w:tc>
          <w:tcPr>
            <w:tcW w:w="360" w:type="dxa"/>
            <w:gridSpan w:val="2"/>
            <w:vMerge/>
            <w:vAlign w:val="center"/>
          </w:tcPr>
          <w:p/>
        </w:tc>
        <w:tc>
          <w:tcPr>
            <w:tcW w:w="635" w:type="dxa"/>
            <w:gridSpan w:val="2"/>
            <w:vMerge/>
            <w:vAlign w:val="center"/>
          </w:tcPr>
          <w:p/>
        </w:tc>
      </w:tr>
      <w:tr>
        <w:trPr>
          <w:cantSplit/>
          <w:trHeight w:val="57"/>
        </w:trPr>
        <w:tc>
          <w:tcPr>
            <w:tcW w:w="595" w:type="dxa"/>
            <w:vMerge/>
            <w:shd w:val="clear" w:color="auto" w:fill="auto"/>
            <w:vAlign w:val="center"/>
          </w:tcPr>
          <w:p/>
        </w:tc>
        <w:tc>
          <w:tcPr>
            <w:tcW w:w="1178" w:type="dxa"/>
            <w:gridSpan w:val="3"/>
            <w:vMerge/>
            <w:shd w:val="clear" w:color="auto" w:fill="auto"/>
            <w:vAlign w:val="center"/>
          </w:tcPr>
          <w:p/>
        </w:tc>
        <w:tc>
          <w:tcPr>
            <w:tcW w:w="2390" w:type="dxa"/>
            <w:gridSpan w:val="4"/>
            <w:shd w:val="clear" w:color="auto" w:fill="auto"/>
            <w:vAlign w:val="center"/>
          </w:tcPr>
          <w:p>
            <w:pPr>
              <w:spacing w:line="160" w:lineRule="exact"/>
              <w:rPr>
                <w:bCs/>
                <w:color w:val="auto"/>
                <w:sz w:val="16"/>
                <w:szCs w:val="16"/>
              </w:rPr>
            </w:pPr>
            <w:r>
              <w:rPr>
                <w:b/>
                <w:color w:val="auto"/>
                <w:sz w:val="16"/>
                <w:szCs w:val="16"/>
              </w:rPr>
              <w:t>3</w:t>
            </w:r>
            <w:r>
              <w:rPr>
                <w:color w:val="auto"/>
                <w:sz w:val="16"/>
                <w:szCs w:val="16"/>
              </w:rPr>
              <w:t xml:space="preserve"> 有条件时，</w:t>
            </w:r>
            <w:r>
              <w:rPr>
                <w:bCs/>
                <w:color w:val="auto"/>
                <w:sz w:val="16"/>
                <w:szCs w:val="16"/>
              </w:rPr>
              <w:t>宜</w:t>
            </w:r>
            <w:r>
              <w:rPr>
                <w:color w:val="auto"/>
                <w:sz w:val="16"/>
                <w:szCs w:val="16"/>
              </w:rPr>
              <w:t>采用导风墙、捕风窗、拔风井、太阳能拔风道等诱导气流的措施。</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vAlign w:val="center"/>
          </w:tcPr>
          <w:p>
            <w:pPr>
              <w:spacing w:line="160" w:lineRule="exact"/>
              <w:jc w:val="center"/>
              <w:rPr>
                <w:color w:val="auto"/>
                <w:kern w:val="0"/>
                <w:sz w:val="16"/>
                <w:szCs w:val="16"/>
              </w:rPr>
            </w:pPr>
          </w:p>
        </w:tc>
        <w:tc>
          <w:tcPr>
            <w:tcW w:w="361" w:type="dxa"/>
            <w:gridSpan w:val="2"/>
            <w:vMerge/>
            <w:vAlign w:val="center"/>
          </w:tcPr>
          <w:p/>
        </w:tc>
        <w:tc>
          <w:tcPr>
            <w:tcW w:w="360" w:type="dxa"/>
            <w:gridSpan w:val="2"/>
            <w:vMerge/>
            <w:vAlign w:val="center"/>
          </w:tcPr>
          <w:p/>
        </w:tc>
        <w:tc>
          <w:tcPr>
            <w:tcW w:w="635" w:type="dxa"/>
            <w:gridSpan w:val="2"/>
            <w:vMerge/>
            <w:vAlign w:val="center"/>
          </w:tcPr>
          <w:p/>
        </w:tc>
      </w:tr>
      <w:tr>
        <w:trPr>
          <w:cantSplit/>
          <w:trHeight w:val="57"/>
        </w:trPr>
        <w:tc>
          <w:tcPr>
            <w:tcW w:w="595" w:type="dxa"/>
            <w:vMerge w:val="restart"/>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5.2.17</w:t>
            </w:r>
          </w:p>
        </w:tc>
        <w:tc>
          <w:tcPr>
            <w:tcW w:w="1178" w:type="dxa"/>
            <w:gridSpan w:val="3"/>
            <w:vMerge w:val="restart"/>
            <w:shd w:val="clear" w:color="auto" w:fill="auto"/>
            <w:vAlign w:val="center"/>
          </w:tcPr>
          <w:p>
            <w:pPr>
              <w:spacing w:line="160" w:lineRule="exact"/>
              <w:rPr>
                <w:bCs/>
                <w:color w:val="auto"/>
                <w:sz w:val="16"/>
                <w:szCs w:val="16"/>
              </w:rPr>
            </w:pPr>
            <w:r>
              <w:rPr>
                <w:bCs/>
                <w:color w:val="auto"/>
                <w:sz w:val="16"/>
                <w:szCs w:val="16"/>
              </w:rPr>
              <w:t>宜采用下列措施对地下空间自然通风进行优化设计（2分）：</w:t>
            </w:r>
          </w:p>
        </w:tc>
        <w:tc>
          <w:tcPr>
            <w:tcW w:w="2390" w:type="dxa"/>
            <w:gridSpan w:val="4"/>
            <w:shd w:val="clear" w:color="auto" w:fill="auto"/>
            <w:vAlign w:val="center"/>
          </w:tcPr>
          <w:p>
            <w:pPr>
              <w:spacing w:line="160" w:lineRule="exact"/>
              <w:rPr>
                <w:bCs/>
                <w:color w:val="auto"/>
                <w:sz w:val="16"/>
                <w:szCs w:val="16"/>
              </w:rPr>
            </w:pPr>
            <w:r>
              <w:rPr>
                <w:b/>
                <w:color w:val="auto"/>
                <w:sz w:val="16"/>
                <w:szCs w:val="16"/>
              </w:rPr>
              <w:t>1</w:t>
            </w:r>
            <w:r>
              <w:rPr>
                <w:color w:val="auto"/>
                <w:sz w:val="16"/>
                <w:szCs w:val="16"/>
              </w:rPr>
              <w:t xml:space="preserve"> </w:t>
            </w:r>
            <w:r>
              <w:rPr>
                <w:bCs/>
                <w:color w:val="auto"/>
                <w:sz w:val="16"/>
                <w:szCs w:val="16"/>
              </w:rPr>
              <w:t>宜</w:t>
            </w:r>
            <w:r>
              <w:rPr>
                <w:color w:val="auto"/>
                <w:sz w:val="16"/>
                <w:szCs w:val="16"/>
              </w:rPr>
              <w:t>设计可直接通风的半地下室；</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val="restart"/>
            <w:shd w:val="clear" w:color="auto" w:fill="auto"/>
            <w:vAlign w:val="center"/>
          </w:tcPr>
          <w:p>
            <w:pPr>
              <w:spacing w:line="160" w:lineRule="exact"/>
              <w:jc w:val="center"/>
              <w:rPr>
                <w:rFonts w:hint="eastAsia"/>
                <w:color w:val="auto"/>
                <w:kern w:val="0"/>
                <w:sz w:val="16"/>
                <w:szCs w:val="16"/>
              </w:rPr>
            </w:pPr>
          </w:p>
        </w:tc>
        <w:tc>
          <w:tcPr>
            <w:tcW w:w="354" w:type="dxa"/>
            <w:gridSpan w:val="2"/>
            <w:vMerge w:val="restart"/>
            <w:shd w:val="clear" w:color="auto" w:fill="auto"/>
            <w:vAlign w:val="center"/>
          </w:tcPr>
          <w:p>
            <w:pPr>
              <w:spacing w:line="160" w:lineRule="exact"/>
              <w:jc w:val="center"/>
              <w:rPr>
                <w:rFonts w:hint="eastAsia"/>
                <w:color w:val="auto"/>
                <w:kern w:val="0"/>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Merge w:val="restart"/>
            <w:vAlign w:val="center"/>
          </w:tcPr>
          <w:p>
            <w:pPr>
              <w:spacing w:line="160" w:lineRule="exact"/>
              <w:jc w:val="center"/>
              <w:rPr>
                <w:color w:val="auto"/>
                <w:kern w:val="0"/>
                <w:sz w:val="16"/>
                <w:szCs w:val="16"/>
              </w:rPr>
            </w:pPr>
          </w:p>
        </w:tc>
        <w:tc>
          <w:tcPr>
            <w:tcW w:w="360" w:type="dxa"/>
            <w:gridSpan w:val="2"/>
            <w:vMerge w:val="restart"/>
            <w:vAlign w:val="center"/>
          </w:tcPr>
          <w:p>
            <w:pPr>
              <w:spacing w:line="160" w:lineRule="exact"/>
              <w:jc w:val="center"/>
              <w:rPr>
                <w:color w:val="auto"/>
                <w:kern w:val="0"/>
                <w:sz w:val="16"/>
                <w:szCs w:val="16"/>
              </w:rPr>
            </w:pPr>
          </w:p>
        </w:tc>
        <w:tc>
          <w:tcPr>
            <w:tcW w:w="635" w:type="dxa"/>
            <w:gridSpan w:val="2"/>
            <w:vMerge w:val="restart"/>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r>
      <w:tr>
        <w:trPr>
          <w:cantSplit/>
          <w:trHeight w:val="57"/>
        </w:trPr>
        <w:tc>
          <w:tcPr>
            <w:tcW w:w="595" w:type="dxa"/>
            <w:vMerge/>
            <w:shd w:val="clear" w:color="auto" w:fill="auto"/>
            <w:vAlign w:val="center"/>
          </w:tcPr>
          <w:p/>
        </w:tc>
        <w:tc>
          <w:tcPr>
            <w:tcW w:w="1178" w:type="dxa"/>
            <w:gridSpan w:val="3"/>
            <w:vMerge/>
            <w:shd w:val="clear" w:color="auto" w:fill="auto"/>
            <w:vAlign w:val="center"/>
          </w:tcPr>
          <w:p/>
        </w:tc>
        <w:tc>
          <w:tcPr>
            <w:tcW w:w="2390" w:type="dxa"/>
            <w:gridSpan w:val="4"/>
            <w:shd w:val="clear" w:color="auto" w:fill="auto"/>
            <w:vAlign w:val="center"/>
          </w:tcPr>
          <w:p>
            <w:pPr>
              <w:spacing w:line="160" w:lineRule="exact"/>
              <w:rPr>
                <w:bCs/>
                <w:color w:val="auto"/>
                <w:sz w:val="16"/>
                <w:szCs w:val="16"/>
              </w:rPr>
            </w:pPr>
            <w:r>
              <w:rPr>
                <w:b/>
                <w:color w:val="auto"/>
                <w:sz w:val="16"/>
                <w:szCs w:val="16"/>
              </w:rPr>
              <w:t>2</w:t>
            </w:r>
            <w:r>
              <w:rPr>
                <w:color w:val="auto"/>
                <w:sz w:val="16"/>
                <w:szCs w:val="16"/>
              </w:rPr>
              <w:t xml:space="preserve"> </w:t>
            </w:r>
            <w:r>
              <w:rPr>
                <w:bCs/>
                <w:color w:val="auto"/>
                <w:sz w:val="16"/>
                <w:szCs w:val="16"/>
              </w:rPr>
              <w:t>宜</w:t>
            </w:r>
            <w:r>
              <w:rPr>
                <w:rFonts w:hint="eastAsia"/>
                <w:bCs/>
                <w:color w:val="auto"/>
                <w:sz w:val="16"/>
                <w:szCs w:val="16"/>
              </w:rPr>
              <w:t>在</w:t>
            </w:r>
            <w:r>
              <w:rPr>
                <w:color w:val="auto"/>
                <w:sz w:val="16"/>
                <w:szCs w:val="16"/>
              </w:rPr>
              <w:t>地下室局部设置下沉式庭院；</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vAlign w:val="center"/>
          </w:tcPr>
          <w:p>
            <w:pPr>
              <w:spacing w:line="160" w:lineRule="exact"/>
              <w:jc w:val="center"/>
              <w:rPr>
                <w:color w:val="auto"/>
                <w:kern w:val="0"/>
                <w:sz w:val="16"/>
                <w:szCs w:val="16"/>
              </w:rPr>
            </w:pPr>
          </w:p>
        </w:tc>
        <w:tc>
          <w:tcPr>
            <w:tcW w:w="361" w:type="dxa"/>
            <w:gridSpan w:val="2"/>
            <w:vMerge/>
            <w:vAlign w:val="center"/>
          </w:tcPr>
          <w:p/>
        </w:tc>
        <w:tc>
          <w:tcPr>
            <w:tcW w:w="360" w:type="dxa"/>
            <w:gridSpan w:val="2"/>
            <w:vMerge/>
            <w:vAlign w:val="center"/>
          </w:tcPr>
          <w:p/>
        </w:tc>
        <w:tc>
          <w:tcPr>
            <w:tcW w:w="635" w:type="dxa"/>
            <w:gridSpan w:val="2"/>
            <w:vMerge/>
            <w:vAlign w:val="center"/>
          </w:tcPr>
          <w:p/>
        </w:tc>
      </w:tr>
      <w:tr>
        <w:trPr>
          <w:cantSplit/>
          <w:trHeight w:val="57"/>
        </w:trPr>
        <w:tc>
          <w:tcPr>
            <w:tcW w:w="595" w:type="dxa"/>
            <w:vMerge/>
            <w:shd w:val="clear" w:color="auto" w:fill="auto"/>
            <w:vAlign w:val="center"/>
          </w:tcPr>
          <w:p/>
        </w:tc>
        <w:tc>
          <w:tcPr>
            <w:tcW w:w="1178" w:type="dxa"/>
            <w:gridSpan w:val="3"/>
            <w:vMerge/>
            <w:shd w:val="clear" w:color="auto" w:fill="auto"/>
            <w:vAlign w:val="center"/>
          </w:tcPr>
          <w:p/>
        </w:tc>
        <w:tc>
          <w:tcPr>
            <w:tcW w:w="2390" w:type="dxa"/>
            <w:gridSpan w:val="4"/>
            <w:shd w:val="clear" w:color="auto" w:fill="auto"/>
            <w:vAlign w:val="center"/>
          </w:tcPr>
          <w:p>
            <w:pPr>
              <w:spacing w:line="160" w:lineRule="exact"/>
              <w:rPr>
                <w:color w:val="auto"/>
                <w:sz w:val="16"/>
                <w:szCs w:val="16"/>
              </w:rPr>
            </w:pPr>
            <w:r>
              <w:rPr>
                <w:b/>
                <w:color w:val="auto"/>
                <w:sz w:val="16"/>
                <w:szCs w:val="16"/>
              </w:rPr>
              <w:t>3</w:t>
            </w:r>
            <w:r>
              <w:rPr>
                <w:color w:val="auto"/>
                <w:sz w:val="16"/>
                <w:szCs w:val="16"/>
              </w:rPr>
              <w:t xml:space="preserve"> 地下室</w:t>
            </w:r>
            <w:r>
              <w:rPr>
                <w:bCs/>
                <w:color w:val="auto"/>
                <w:sz w:val="16"/>
                <w:szCs w:val="16"/>
              </w:rPr>
              <w:t>宜</w:t>
            </w:r>
            <w:r>
              <w:rPr>
                <w:color w:val="auto"/>
                <w:sz w:val="16"/>
                <w:szCs w:val="16"/>
              </w:rPr>
              <w:t>设置通风井、窗井。</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vAlign w:val="center"/>
          </w:tcPr>
          <w:p>
            <w:pPr>
              <w:spacing w:line="160" w:lineRule="exact"/>
              <w:jc w:val="center"/>
              <w:rPr>
                <w:color w:val="auto"/>
                <w:kern w:val="0"/>
                <w:sz w:val="16"/>
                <w:szCs w:val="16"/>
              </w:rPr>
            </w:pPr>
          </w:p>
        </w:tc>
        <w:tc>
          <w:tcPr>
            <w:tcW w:w="361" w:type="dxa"/>
            <w:gridSpan w:val="2"/>
            <w:vMerge/>
            <w:vAlign w:val="center"/>
          </w:tcPr>
          <w:p/>
        </w:tc>
        <w:tc>
          <w:tcPr>
            <w:tcW w:w="360" w:type="dxa"/>
            <w:gridSpan w:val="2"/>
            <w:vMerge/>
            <w:vAlign w:val="center"/>
          </w:tcPr>
          <w:p/>
        </w:tc>
        <w:tc>
          <w:tcPr>
            <w:tcW w:w="635" w:type="dxa"/>
            <w:gridSpan w:val="2"/>
            <w:vMerge/>
            <w:vAlign w:val="center"/>
          </w:tcP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5.2.18</w:t>
            </w:r>
          </w:p>
        </w:tc>
        <w:tc>
          <w:tcPr>
            <w:tcW w:w="3568" w:type="dxa"/>
            <w:gridSpan w:val="7"/>
            <w:shd w:val="clear" w:color="auto" w:fill="FFFFFF"/>
            <w:vAlign w:val="center"/>
          </w:tcPr>
          <w:p>
            <w:pPr>
              <w:spacing w:line="160" w:lineRule="exact"/>
              <w:rPr>
                <w:rFonts w:hint="eastAsia"/>
                <w:color w:val="auto"/>
                <w:kern w:val="0"/>
                <w:sz w:val="16"/>
                <w:szCs w:val="16"/>
              </w:rPr>
            </w:pPr>
            <w:r>
              <w:rPr>
                <w:rFonts w:hint="eastAsia"/>
                <w:bCs/>
                <w:color w:val="auto"/>
                <w:sz w:val="16"/>
                <w:szCs w:val="16"/>
              </w:rPr>
              <w:t>室内装饰装修材料及材料中甲醛、苯、氨、氡、总挥发性有机物等有害物质限量必须符合现行国家标准《室内装饰装修材料  人造板及其制品中甲醛释放限量》GB 18580～《混凝土外加剂中释放氨的限量》GB 18588、《建筑材料放射性核素限量》GB 6566和《民用建筑工程室内环境污染控制规范》GB 50325等标准的规定</w:t>
            </w:r>
            <w:r>
              <w:rPr>
                <w:bCs/>
                <w:color w:val="auto"/>
                <w:sz w:val="16"/>
                <w:szCs w:val="16"/>
              </w:rPr>
              <w:t>（1分）。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8.1.7</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5.2.19</w:t>
            </w:r>
          </w:p>
        </w:tc>
        <w:tc>
          <w:tcPr>
            <w:tcW w:w="3568" w:type="dxa"/>
            <w:gridSpan w:val="7"/>
            <w:shd w:val="clear" w:color="auto" w:fill="FFFFFF"/>
            <w:vAlign w:val="center"/>
          </w:tcPr>
          <w:p>
            <w:pPr>
              <w:spacing w:line="160" w:lineRule="exact"/>
              <w:rPr>
                <w:rFonts w:hint="eastAsia"/>
                <w:color w:val="auto"/>
                <w:kern w:val="0"/>
                <w:sz w:val="16"/>
                <w:szCs w:val="16"/>
              </w:rPr>
            </w:pPr>
            <w:r>
              <w:rPr>
                <w:bCs/>
                <w:color w:val="auto"/>
                <w:sz w:val="16"/>
                <w:szCs w:val="16"/>
              </w:rPr>
              <w:t>建筑内复印室、打印室、垃圾间、清洁间等产生异味或污染物的房间应与其他房间分开设置，并采取措施避免卫生间、餐厅、地下车库等区域的空气和污染物串通到其他空间或室外活动场所（2分）。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8.2.10</w:t>
            </w:r>
          </w:p>
        </w:tc>
      </w:tr>
      <w:tr>
        <w:trPr>
          <w:cantSplit/>
          <w:trHeight w:val="57"/>
        </w:trPr>
        <w:tc>
          <w:tcPr>
            <w:tcW w:w="595" w:type="dxa"/>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5.2.20</w:t>
            </w:r>
          </w:p>
        </w:tc>
        <w:tc>
          <w:tcPr>
            <w:tcW w:w="3568" w:type="dxa"/>
            <w:gridSpan w:val="7"/>
            <w:shd w:val="clear" w:color="auto" w:fill="auto"/>
            <w:vAlign w:val="center"/>
          </w:tcPr>
          <w:p>
            <w:pPr>
              <w:spacing w:line="160" w:lineRule="exact"/>
              <w:rPr>
                <w:rFonts w:hint="eastAsia"/>
                <w:color w:val="auto"/>
                <w:kern w:val="0"/>
                <w:sz w:val="16"/>
                <w:szCs w:val="16"/>
              </w:rPr>
            </w:pPr>
            <w:r>
              <w:rPr>
                <w:bCs/>
                <w:color w:val="auto"/>
                <w:sz w:val="16"/>
                <w:szCs w:val="16"/>
              </w:rPr>
              <w:t>公共建筑的主要出入口宜设置具有截尘功能的固定设施（2分）。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57"/>
        </w:trPr>
        <w:tc>
          <w:tcPr>
            <w:tcW w:w="595" w:type="dxa"/>
            <w:vAlign w:val="center"/>
          </w:tcPr>
          <w:p>
            <w:pPr>
              <w:spacing w:line="160" w:lineRule="exact"/>
              <w:jc w:val="center"/>
              <w:rPr>
                <w:rFonts w:hint="eastAsia"/>
                <w:b/>
                <w:color w:val="auto"/>
                <w:kern w:val="0"/>
                <w:sz w:val="16"/>
                <w:szCs w:val="16"/>
              </w:rPr>
            </w:pPr>
            <w:r>
              <w:rPr>
                <w:rFonts w:hint="eastAsia"/>
                <w:b/>
                <w:color w:val="auto"/>
                <w:kern w:val="0"/>
                <w:sz w:val="16"/>
                <w:szCs w:val="16"/>
              </w:rPr>
              <w:t>5.2.21</w:t>
            </w:r>
          </w:p>
        </w:tc>
        <w:tc>
          <w:tcPr>
            <w:tcW w:w="3568" w:type="dxa"/>
            <w:gridSpan w:val="7"/>
            <w:vAlign w:val="center"/>
          </w:tcPr>
          <w:p>
            <w:pPr>
              <w:spacing w:line="160" w:lineRule="exact"/>
              <w:rPr>
                <w:rFonts w:hint="eastAsia"/>
                <w:color w:val="auto"/>
                <w:kern w:val="0"/>
                <w:sz w:val="16"/>
                <w:szCs w:val="16"/>
              </w:rPr>
            </w:pPr>
            <w:r>
              <w:rPr>
                <w:bCs/>
                <w:color w:val="auto"/>
                <w:sz w:val="16"/>
                <w:szCs w:val="16"/>
              </w:rPr>
              <w:t>宜采用改善室内空气质量的功能材料（1分）。</w:t>
            </w:r>
          </w:p>
        </w:tc>
        <w:tc>
          <w:tcPr>
            <w:tcW w:w="376" w:type="dxa"/>
            <w:gridSpan w:val="2"/>
            <w:vAlign w:val="center"/>
          </w:tcPr>
          <w:p>
            <w:pPr>
              <w:spacing w:line="160" w:lineRule="exact"/>
              <w:jc w:val="center"/>
              <w:rPr>
                <w:rFonts w:ascii="宋体" w:cs="宋体" w:hint="eastAsia"/>
                <w:color w:val="auto"/>
                <w:sz w:val="16"/>
                <w:szCs w:val="16"/>
              </w:rPr>
            </w:pPr>
          </w:p>
        </w:tc>
        <w:tc>
          <w:tcPr>
            <w:tcW w:w="351" w:type="dxa"/>
            <w:gridSpan w:val="2"/>
            <w:vAlign w:val="center"/>
          </w:tcPr>
          <w:p>
            <w:pPr>
              <w:spacing w:line="160" w:lineRule="exact"/>
              <w:jc w:val="center"/>
              <w:rPr>
                <w:rFonts w:hint="eastAsia"/>
                <w:color w:val="auto"/>
                <w:kern w:val="0"/>
                <w:sz w:val="16"/>
                <w:szCs w:val="16"/>
              </w:rPr>
            </w:pPr>
          </w:p>
        </w:tc>
        <w:tc>
          <w:tcPr>
            <w:tcW w:w="354" w:type="dxa"/>
            <w:gridSpan w:val="2"/>
            <w:vAlign w:val="center"/>
          </w:tcPr>
          <w:p>
            <w:pPr>
              <w:spacing w:line="160" w:lineRule="exact"/>
              <w:jc w:val="center"/>
              <w:rPr>
                <w:rFonts w:hint="eastAsia"/>
                <w:color w:val="auto"/>
                <w:kern w:val="0"/>
                <w:sz w:val="16"/>
                <w:szCs w:val="16"/>
              </w:rPr>
            </w:pPr>
          </w:p>
        </w:tc>
        <w:tc>
          <w:tcPr>
            <w:tcW w:w="1366" w:type="dxa"/>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8326" w:type="dxa"/>
            <w:gridSpan w:val="23"/>
            <w:shd w:val="clear" w:color="auto" w:fill="FFFFFF"/>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57"/>
        </w:trPr>
        <w:tc>
          <w:tcPr>
            <w:tcW w:w="595" w:type="dxa"/>
            <w:vMerge w:val="restart"/>
            <w:shd w:val="clear" w:color="auto" w:fill="auto"/>
            <w:vAlign w:val="center"/>
          </w:tcPr>
          <w:p>
            <w:pPr>
              <w:spacing w:line="160" w:lineRule="exact"/>
              <w:jc w:val="center"/>
              <w:rPr>
                <w:b/>
                <w:color w:val="auto"/>
                <w:kern w:val="0"/>
                <w:sz w:val="16"/>
                <w:szCs w:val="16"/>
              </w:rPr>
            </w:pPr>
            <w:r>
              <w:rPr>
                <w:rFonts w:hint="eastAsia"/>
                <w:b/>
                <w:color w:val="auto"/>
                <w:kern w:val="0"/>
                <w:sz w:val="16"/>
                <w:szCs w:val="16"/>
              </w:rPr>
              <w:t>5.3.1</w:t>
            </w:r>
          </w:p>
        </w:tc>
        <w:tc>
          <w:tcPr>
            <w:tcW w:w="1309" w:type="dxa"/>
            <w:gridSpan w:val="5"/>
            <w:vMerge w:val="restart"/>
            <w:shd w:val="clear" w:color="auto" w:fill="FFFFFF"/>
            <w:vAlign w:val="center"/>
          </w:tcPr>
          <w:p>
            <w:pPr>
              <w:spacing w:line="160" w:lineRule="exact"/>
              <w:rPr>
                <w:color w:val="auto"/>
                <w:kern w:val="0"/>
                <w:sz w:val="16"/>
                <w:szCs w:val="16"/>
              </w:rPr>
            </w:pPr>
            <w:r>
              <w:rPr>
                <w:bCs/>
                <w:color w:val="auto"/>
                <w:sz w:val="16"/>
                <w:szCs w:val="16"/>
              </w:rPr>
              <w:t>公共建筑应采用屋顶绿化或垂直绿化，并应至少符合下列要求之一（3分）：</w:t>
            </w: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1</w:t>
            </w:r>
            <w:r>
              <w:rPr>
                <w:color w:val="auto"/>
                <w:sz w:val="16"/>
                <w:szCs w:val="16"/>
              </w:rPr>
              <w:t xml:space="preserve"> 屋面绿化面积占屋面可绿化总面积的比例不应小于40%；</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4.2.15</w:t>
            </w:r>
          </w:p>
        </w:tc>
      </w:tr>
      <w:tr>
        <w:trPr>
          <w:cantSplit/>
          <w:trHeight w:val="57"/>
        </w:trPr>
        <w:tc>
          <w:tcPr>
            <w:tcW w:w="595" w:type="dxa"/>
            <w:vMerge/>
            <w:shd w:val="clear" w:color="auto" w:fill="auto"/>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2</w:t>
            </w:r>
            <w:r>
              <w:rPr>
                <w:color w:val="auto"/>
                <w:sz w:val="16"/>
                <w:szCs w:val="16"/>
              </w:rPr>
              <w:t xml:space="preserve"> 垂直绿化种植面积占屋面面积的比例不应少于2%。</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val="restart"/>
            <w:shd w:val="clear" w:color="auto" w:fill="FFFFFF"/>
            <w:vAlign w:val="center"/>
          </w:tcPr>
          <w:p>
            <w:pPr>
              <w:spacing w:line="160" w:lineRule="exact"/>
              <w:jc w:val="center"/>
              <w:rPr>
                <w:b/>
                <w:color w:val="auto"/>
                <w:kern w:val="0"/>
                <w:sz w:val="16"/>
                <w:szCs w:val="16"/>
              </w:rPr>
            </w:pPr>
            <w:r>
              <w:rPr>
                <w:rFonts w:hint="eastAsia"/>
                <w:b/>
                <w:color w:val="auto"/>
                <w:kern w:val="0"/>
                <w:sz w:val="16"/>
                <w:szCs w:val="16"/>
              </w:rPr>
              <w:t>5</w:t>
            </w:r>
            <w:r>
              <w:rPr>
                <w:b/>
                <w:color w:val="auto"/>
                <w:kern w:val="0"/>
                <w:sz w:val="16"/>
                <w:szCs w:val="16"/>
              </w:rPr>
              <w:t>.</w:t>
            </w:r>
            <w:r>
              <w:rPr>
                <w:rFonts w:hint="eastAsia"/>
                <w:b/>
                <w:color w:val="auto"/>
                <w:kern w:val="0"/>
                <w:sz w:val="16"/>
                <w:szCs w:val="16"/>
              </w:rPr>
              <w:t>3.2</w:t>
            </w:r>
          </w:p>
        </w:tc>
        <w:tc>
          <w:tcPr>
            <w:tcW w:w="1309" w:type="dxa"/>
            <w:gridSpan w:val="5"/>
            <w:vMerge w:val="restart"/>
            <w:shd w:val="clear" w:color="auto" w:fill="FFFFFF"/>
            <w:vAlign w:val="center"/>
          </w:tcPr>
          <w:p>
            <w:pPr>
              <w:spacing w:line="160" w:lineRule="exact"/>
              <w:rPr>
                <w:color w:val="auto"/>
                <w:kern w:val="0"/>
                <w:sz w:val="16"/>
                <w:szCs w:val="16"/>
              </w:rPr>
            </w:pPr>
            <w:r>
              <w:rPr>
                <w:bCs/>
                <w:color w:val="auto"/>
                <w:sz w:val="16"/>
                <w:szCs w:val="16"/>
              </w:rPr>
              <w:t>建筑围护结构设计应合理采用福建省适宜的节能技术和产品，并应符合以下要求中至少3项（1分）：</w:t>
            </w: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1</w:t>
            </w:r>
            <w:r>
              <w:rPr>
                <w:color w:val="auto"/>
                <w:sz w:val="16"/>
                <w:szCs w:val="16"/>
              </w:rPr>
              <w:t xml:space="preserve"> 当外墙有砌体结构时，砌体结构</w:t>
            </w:r>
            <w:r>
              <w:rPr>
                <w:rFonts w:hint="eastAsia"/>
                <w:color w:val="auto"/>
                <w:sz w:val="16"/>
                <w:szCs w:val="16"/>
              </w:rPr>
              <w:t>应</w:t>
            </w:r>
            <w:r>
              <w:rPr>
                <w:color w:val="auto"/>
                <w:sz w:val="16"/>
                <w:szCs w:val="16"/>
              </w:rPr>
              <w:t>采用自保温技术体系；</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□屋面遮阳面积比例计算书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5.2.4</w:t>
            </w:r>
          </w:p>
        </w:tc>
      </w:tr>
      <w:tr>
        <w:trPr>
          <w:cantSplit/>
          <w:trHeight w:val="57"/>
        </w:trPr>
        <w:tc>
          <w:tcPr>
            <w:tcW w:w="595" w:type="dxa"/>
            <w:vMerge/>
            <w:shd w:val="clear" w:color="auto" w:fill="FFFFFF"/>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2</w:t>
            </w:r>
            <w:r>
              <w:rPr>
                <w:color w:val="auto"/>
                <w:sz w:val="16"/>
                <w:szCs w:val="16"/>
              </w:rPr>
              <w:t xml:space="preserve"> 外墙</w:t>
            </w:r>
            <w:r>
              <w:rPr>
                <w:rFonts w:hint="eastAsia"/>
                <w:color w:val="auto"/>
                <w:sz w:val="16"/>
                <w:szCs w:val="16"/>
              </w:rPr>
              <w:t>应</w:t>
            </w:r>
            <w:r>
              <w:rPr>
                <w:color w:val="auto"/>
                <w:sz w:val="16"/>
                <w:szCs w:val="16"/>
              </w:rPr>
              <w:t>采用浅色饰面材料或热反射型涂料；</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shd w:val="clear" w:color="auto" w:fill="FFFFFF"/>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3</w:t>
            </w:r>
            <w:r>
              <w:rPr>
                <w:color w:val="auto"/>
                <w:sz w:val="16"/>
                <w:szCs w:val="16"/>
              </w:rPr>
              <w:t xml:space="preserve"> 当设有坡屋顶时，坡屋顶</w:t>
            </w:r>
            <w:r>
              <w:rPr>
                <w:rFonts w:hint="eastAsia"/>
                <w:color w:val="auto"/>
                <w:sz w:val="16"/>
                <w:szCs w:val="16"/>
              </w:rPr>
              <w:t>应</w:t>
            </w:r>
            <w:r>
              <w:rPr>
                <w:color w:val="auto"/>
                <w:sz w:val="16"/>
                <w:szCs w:val="16"/>
              </w:rPr>
              <w:t>设置可通风的阁楼层；</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shd w:val="clear" w:color="auto" w:fill="FFFFFF"/>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4</w:t>
            </w:r>
            <w:r>
              <w:rPr>
                <w:color w:val="auto"/>
                <w:sz w:val="16"/>
                <w:szCs w:val="16"/>
              </w:rPr>
              <w:t xml:space="preserve"> 屋面</w:t>
            </w:r>
            <w:r>
              <w:rPr>
                <w:rFonts w:hint="eastAsia"/>
                <w:color w:val="auto"/>
                <w:sz w:val="16"/>
                <w:szCs w:val="16"/>
              </w:rPr>
              <w:t>应</w:t>
            </w:r>
            <w:r>
              <w:rPr>
                <w:color w:val="auto"/>
                <w:sz w:val="16"/>
                <w:szCs w:val="16"/>
              </w:rPr>
              <w:t>设置遮阳装置</w:t>
            </w:r>
            <w:r>
              <w:rPr>
                <w:rFonts w:hint="eastAsia"/>
                <w:color w:val="auto"/>
                <w:sz w:val="16"/>
                <w:szCs w:val="16"/>
              </w:rPr>
              <w:t>或设施</w:t>
            </w:r>
            <w:r>
              <w:rPr>
                <w:color w:val="auto"/>
                <w:sz w:val="16"/>
                <w:szCs w:val="16"/>
              </w:rPr>
              <w:t>，且遮阳面积</w:t>
            </w:r>
            <w:r>
              <w:rPr>
                <w:rFonts w:hint="eastAsia"/>
                <w:color w:val="auto"/>
                <w:sz w:val="16"/>
                <w:szCs w:val="16"/>
              </w:rPr>
              <w:t>不应低于</w:t>
            </w:r>
            <w:r>
              <w:rPr>
                <w:color w:val="auto"/>
                <w:sz w:val="16"/>
                <w:szCs w:val="16"/>
              </w:rPr>
              <w:t>屋面面积的25%。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67"/>
        </w:trPr>
        <w:tc>
          <w:tcPr>
            <w:tcW w:w="595" w:type="dxa"/>
            <w:vMerge w:val="restart"/>
            <w:shd w:val="clear" w:color="auto" w:fill="auto"/>
            <w:vAlign w:val="center"/>
          </w:tcPr>
          <w:p>
            <w:pPr>
              <w:spacing w:line="160" w:lineRule="exact"/>
              <w:jc w:val="center"/>
              <w:rPr>
                <w:b/>
                <w:color w:val="auto"/>
                <w:kern w:val="0"/>
                <w:sz w:val="16"/>
                <w:szCs w:val="16"/>
              </w:rPr>
            </w:pPr>
            <w:r>
              <w:rPr>
                <w:rFonts w:hint="eastAsia"/>
                <w:b/>
                <w:color w:val="auto"/>
                <w:kern w:val="0"/>
                <w:sz w:val="16"/>
                <w:szCs w:val="16"/>
              </w:rPr>
              <w:t>5.3.3</w:t>
            </w:r>
          </w:p>
        </w:tc>
        <w:tc>
          <w:tcPr>
            <w:tcW w:w="1309" w:type="dxa"/>
            <w:gridSpan w:val="5"/>
            <w:vMerge w:val="restart"/>
            <w:shd w:val="clear" w:color="auto" w:fill="FFFFFF"/>
            <w:vAlign w:val="center"/>
          </w:tcPr>
          <w:p>
            <w:pPr>
              <w:spacing w:line="160" w:lineRule="exact"/>
              <w:rPr>
                <w:color w:val="auto"/>
                <w:kern w:val="0"/>
                <w:sz w:val="16"/>
                <w:szCs w:val="16"/>
              </w:rPr>
            </w:pPr>
            <w:r>
              <w:rPr>
                <w:bCs/>
                <w:color w:val="auto"/>
                <w:sz w:val="16"/>
                <w:szCs w:val="16"/>
              </w:rPr>
              <w:t>围护结构节能设计的热工性能指标应优于国家、行业建筑节能相关设计标准的规定，并</w:t>
            </w:r>
            <w:r>
              <w:rPr>
                <w:rFonts w:hint="eastAsia"/>
                <w:bCs/>
                <w:color w:val="auto"/>
                <w:sz w:val="16"/>
                <w:szCs w:val="16"/>
              </w:rPr>
              <w:t>应</w:t>
            </w:r>
            <w:r>
              <w:rPr>
                <w:bCs/>
                <w:color w:val="auto"/>
                <w:sz w:val="16"/>
                <w:szCs w:val="16"/>
              </w:rPr>
              <w:t>符合下列要求之一（2分）：</w:t>
            </w: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1</w:t>
            </w:r>
            <w:r>
              <w:rPr>
                <w:color w:val="auto"/>
                <w:sz w:val="16"/>
                <w:szCs w:val="16"/>
              </w:rPr>
              <w:t xml:space="preserve"> 围护结构热工性能指标比国家、行业建筑节能相关设计标准的规定提高幅度不应低于5%；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354" w:type="dxa"/>
            <w:gridSpan w:val="2"/>
            <w:vMerge w:val="restart"/>
            <w:shd w:val="clear" w:color="auto" w:fill="auto"/>
            <w:vAlign w:val="center"/>
          </w:tcPr>
          <w:p>
            <w:pPr>
              <w:spacing w:line="160" w:lineRule="exact"/>
              <w:jc w:val="center"/>
              <w:rPr>
                <w:rFonts w:ascii="宋体" w:cs="宋体" w:hint="eastAsia"/>
                <w:color w:val="auto"/>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□建筑全年计算负荷降低幅度分析报告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5.2.5</w:t>
            </w:r>
          </w:p>
        </w:tc>
      </w:tr>
      <w:tr>
        <w:trPr>
          <w:cantSplit/>
          <w:trHeight w:val="567"/>
        </w:trPr>
        <w:tc>
          <w:tcPr>
            <w:tcW w:w="595" w:type="dxa"/>
            <w:vMerge/>
            <w:shd w:val="clear" w:color="auto" w:fill="auto"/>
            <w:vAlign w:val="center"/>
          </w:tcPr>
          <w:p/>
        </w:tc>
        <w:tc>
          <w:tcPr>
            <w:tcW w:w="1309" w:type="dxa"/>
            <w:gridSpan w:val="5"/>
            <w:vMerge/>
            <w:shd w:val="clear" w:color="auto" w:fill="FFFFFF"/>
            <w:vAlign w:val="center"/>
          </w:tcPr>
          <w:p/>
        </w:tc>
        <w:tc>
          <w:tcPr>
            <w:tcW w:w="2259" w:type="dxa"/>
            <w:gridSpan w:val="2"/>
            <w:shd w:val="clear" w:color="auto" w:fill="FFFFFF"/>
            <w:vAlign w:val="center"/>
          </w:tcPr>
          <w:p>
            <w:pPr>
              <w:spacing w:line="160" w:lineRule="exact"/>
              <w:rPr>
                <w:color w:val="auto"/>
                <w:kern w:val="0"/>
                <w:sz w:val="16"/>
                <w:szCs w:val="16"/>
              </w:rPr>
            </w:pPr>
            <w:r>
              <w:rPr>
                <w:b/>
                <w:color w:val="auto"/>
                <w:sz w:val="16"/>
                <w:szCs w:val="16"/>
              </w:rPr>
              <w:t>2</w:t>
            </w:r>
            <w:r>
              <w:rPr>
                <w:color w:val="auto"/>
                <w:sz w:val="16"/>
                <w:szCs w:val="16"/>
              </w:rPr>
              <w:t xml:space="preserve"> 采用综合评价法或权衡判断法计算得出的建筑能耗降低幅度夏热冬冷地区不应低于5%，夏热冬暖地区不应低于10%。</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5.3.4</w:t>
            </w:r>
          </w:p>
        </w:tc>
        <w:tc>
          <w:tcPr>
            <w:tcW w:w="3568" w:type="dxa"/>
            <w:gridSpan w:val="7"/>
            <w:shd w:val="clear" w:color="auto" w:fill="FFFFFF"/>
            <w:vAlign w:val="center"/>
          </w:tcPr>
          <w:p>
            <w:pPr>
              <w:spacing w:line="160" w:lineRule="exact"/>
              <w:rPr>
                <w:rFonts w:hint="eastAsia"/>
                <w:color w:val="auto"/>
                <w:kern w:val="0"/>
                <w:sz w:val="16"/>
                <w:szCs w:val="16"/>
              </w:rPr>
            </w:pPr>
            <w:r>
              <w:rPr>
                <w:bCs/>
                <w:color w:val="auto"/>
                <w:sz w:val="16"/>
                <w:szCs w:val="16"/>
              </w:rPr>
              <w:t>公共建筑中的多功能厅、接待大厅、大型会议室、讲堂、音乐厅等有声学要求的重要功能房间应进行专项声学设计，并</w:t>
            </w:r>
            <w:r>
              <w:rPr>
                <w:rFonts w:hint="eastAsia"/>
                <w:bCs/>
                <w:color w:val="auto"/>
                <w:sz w:val="16"/>
                <w:szCs w:val="16"/>
              </w:rPr>
              <w:t>应</w:t>
            </w:r>
            <w:r>
              <w:rPr>
                <w:bCs/>
                <w:color w:val="auto"/>
                <w:sz w:val="16"/>
                <w:szCs w:val="16"/>
              </w:rPr>
              <w:t>满足相应功能要求（3分）。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□声学专项设计报告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8.2.4</w:t>
            </w:r>
          </w:p>
        </w:tc>
      </w:tr>
      <w:tr>
        <w:trPr>
          <w:cantSplit/>
          <w:trHeight w:val="57"/>
        </w:trPr>
        <w:tc>
          <w:tcPr>
            <w:tcW w:w="595" w:type="dxa"/>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5.3.5</w:t>
            </w:r>
          </w:p>
        </w:tc>
        <w:tc>
          <w:tcPr>
            <w:tcW w:w="3568" w:type="dxa"/>
            <w:gridSpan w:val="7"/>
            <w:shd w:val="clear" w:color="auto" w:fill="FFFFFF"/>
            <w:vAlign w:val="center"/>
          </w:tcPr>
          <w:p>
            <w:pPr>
              <w:spacing w:line="160" w:lineRule="exact"/>
              <w:rPr>
                <w:rFonts w:hint="eastAsia"/>
                <w:color w:val="auto"/>
                <w:kern w:val="0"/>
                <w:sz w:val="16"/>
                <w:szCs w:val="16"/>
              </w:rPr>
            </w:pPr>
            <w:r>
              <w:rPr>
                <w:bCs/>
                <w:color w:val="auto"/>
                <w:sz w:val="16"/>
                <w:szCs w:val="16"/>
              </w:rPr>
              <w:t>除旅馆、教学楼、医院等</w:t>
            </w:r>
            <w:r>
              <w:rPr>
                <w:rFonts w:hint="eastAsia"/>
                <w:bCs/>
                <w:color w:val="auto"/>
                <w:sz w:val="16"/>
                <w:szCs w:val="16"/>
              </w:rPr>
              <w:t>建筑</w:t>
            </w:r>
            <w:r>
              <w:rPr>
                <w:bCs/>
                <w:color w:val="auto"/>
                <w:sz w:val="16"/>
                <w:szCs w:val="16"/>
              </w:rPr>
              <w:t>类型外，公共建筑中可变换功能的室内空间应采用灵活隔断设计，且采用灵活隔断或大开间的面积占可变换功能的室内空间面积的比例不应低于30%（3分）。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□灵活隔断比例分析报告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7.2.4</w:t>
            </w:r>
          </w:p>
        </w:tc>
      </w:tr>
      <w:tr>
        <w:trPr>
          <w:cantSplit/>
          <w:trHeight w:val="57"/>
        </w:trPr>
        <w:tc>
          <w:tcPr>
            <w:tcW w:w="595" w:type="dxa"/>
            <w:vMerge w:val="restart"/>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5.3.6</w:t>
            </w:r>
          </w:p>
        </w:tc>
        <w:tc>
          <w:tcPr>
            <w:tcW w:w="849" w:type="dxa"/>
            <w:gridSpan w:val="2"/>
            <w:vMerge w:val="restart"/>
            <w:shd w:val="clear" w:color="auto" w:fill="FFFFFF"/>
            <w:vAlign w:val="center"/>
          </w:tcPr>
          <w:p>
            <w:pPr>
              <w:spacing w:line="160" w:lineRule="exact"/>
              <w:rPr>
                <w:rFonts w:hint="eastAsia"/>
                <w:color w:val="auto"/>
                <w:kern w:val="0"/>
                <w:sz w:val="16"/>
                <w:szCs w:val="16"/>
              </w:rPr>
            </w:pPr>
            <w:r>
              <w:rPr>
                <w:bCs/>
                <w:color w:val="auto"/>
                <w:sz w:val="16"/>
                <w:szCs w:val="16"/>
              </w:rPr>
              <w:t>应采取措施改善建筑室内天然采光效果，并应符合下列要求中的2项（4分）：</w:t>
            </w: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1</w:t>
            </w:r>
            <w:r>
              <w:rPr>
                <w:color w:val="auto"/>
                <w:sz w:val="16"/>
                <w:szCs w:val="16"/>
              </w:rPr>
              <w:t xml:space="preserve"> </w:t>
            </w:r>
            <w:r>
              <w:rPr>
                <w:rFonts w:hint="eastAsia"/>
                <w:color w:val="auto"/>
                <w:sz w:val="16"/>
                <w:szCs w:val="16"/>
              </w:rPr>
              <w:t>主要功能房间应采取合理的措施控制眩光，且不舒适眩光指数应符合现行国家标准《建筑采光设计标准》GB 50033的规定</w:t>
            </w:r>
            <w:r>
              <w:rPr>
                <w:color w:val="auto"/>
                <w:sz w:val="16"/>
                <w:szCs w:val="16"/>
              </w:rPr>
              <w:t>；</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val="restart"/>
            <w:shd w:val="clear" w:color="auto" w:fill="auto"/>
            <w:vAlign w:val="center"/>
          </w:tcPr>
          <w:p>
            <w:pPr>
              <w:spacing w:line="160" w:lineRule="exact"/>
              <w:jc w:val="center"/>
              <w:rPr>
                <w:rFonts w:hint="eastAsia"/>
                <w:color w:val="auto"/>
                <w:kern w:val="0"/>
                <w:sz w:val="16"/>
                <w:szCs w:val="16"/>
              </w:rPr>
            </w:pPr>
          </w:p>
        </w:tc>
        <w:tc>
          <w:tcPr>
            <w:tcW w:w="354" w:type="dxa"/>
            <w:gridSpan w:val="2"/>
            <w:vMerge w:val="restart"/>
            <w:shd w:val="clear" w:color="auto" w:fill="auto"/>
            <w:vAlign w:val="center"/>
          </w:tcPr>
          <w:p>
            <w:pPr>
              <w:spacing w:line="160" w:lineRule="exact"/>
              <w:jc w:val="center"/>
              <w:rPr>
                <w:rFonts w:hint="eastAsia"/>
                <w:color w:val="auto"/>
                <w:kern w:val="0"/>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 xml:space="preserve">□详建筑施工图： </w:t>
            </w:r>
          </w:p>
          <w:p>
            <w:pPr>
              <w:spacing w:line="160" w:lineRule="exact"/>
              <w:rPr>
                <w:rFonts w:hint="eastAsia"/>
                <w:color w:val="auto"/>
                <w:kern w:val="0"/>
                <w:sz w:val="16"/>
                <w:szCs w:val="16"/>
              </w:rPr>
            </w:pPr>
            <w:r>
              <w:rPr>
                <w:rFonts w:hint="eastAsia"/>
                <w:color w:val="auto"/>
                <w:kern w:val="0"/>
                <w:sz w:val="16"/>
                <w:szCs w:val="16"/>
              </w:rPr>
              <w:t>□建筑采光分析报告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8.2.7</w:t>
            </w:r>
          </w:p>
        </w:tc>
      </w:tr>
      <w:tr>
        <w:trPr>
          <w:cantSplit/>
          <w:trHeight w:val="57"/>
        </w:trPr>
        <w:tc>
          <w:tcPr>
            <w:tcW w:w="595" w:type="dxa"/>
            <w:vMerge/>
            <w:shd w:val="clear" w:color="auto" w:fill="FFFFFF"/>
            <w:vAlign w:val="center"/>
          </w:tcPr>
          <w:p/>
        </w:tc>
        <w:tc>
          <w:tcPr>
            <w:tcW w:w="849" w:type="dxa"/>
            <w:gridSpan w:val="2"/>
            <w:vMerge/>
            <w:shd w:val="clear" w:color="auto" w:fill="FFFFFF"/>
            <w:vAlign w:val="center"/>
          </w:tcP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2</w:t>
            </w:r>
            <w:r>
              <w:rPr>
                <w:color w:val="auto"/>
                <w:sz w:val="16"/>
                <w:szCs w:val="16"/>
              </w:rPr>
              <w:t xml:space="preserve"> </w:t>
            </w:r>
            <w:r>
              <w:rPr>
                <w:rFonts w:hint="eastAsia"/>
                <w:color w:val="auto"/>
                <w:sz w:val="16"/>
                <w:szCs w:val="16"/>
              </w:rPr>
              <w:t>建筑</w:t>
            </w:r>
            <w:r>
              <w:rPr>
                <w:color w:val="auto"/>
                <w:sz w:val="16"/>
                <w:szCs w:val="16"/>
              </w:rPr>
              <w:t>内区采光系数满足采光要求的面积比例不应小于60%；</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shd w:val="clear" w:color="auto" w:fill="FFFFFF"/>
            <w:vAlign w:val="center"/>
          </w:tcPr>
          <w:p/>
        </w:tc>
        <w:tc>
          <w:tcPr>
            <w:tcW w:w="849" w:type="dxa"/>
            <w:gridSpan w:val="2"/>
            <w:vMerge/>
            <w:shd w:val="clear" w:color="auto" w:fill="FFFFFF"/>
            <w:vAlign w:val="center"/>
          </w:tcPr>
          <w:p/>
        </w:tc>
        <w:tc>
          <w:tcPr>
            <w:tcW w:w="2719" w:type="dxa"/>
            <w:gridSpan w:val="5"/>
            <w:shd w:val="clear" w:color="auto" w:fill="FFFFFF"/>
            <w:vAlign w:val="center"/>
          </w:tcPr>
          <w:p>
            <w:pPr>
              <w:spacing w:line="160" w:lineRule="exact"/>
              <w:rPr>
                <w:rFonts w:hint="eastAsia"/>
                <w:color w:val="auto"/>
                <w:kern w:val="0"/>
                <w:sz w:val="16"/>
                <w:szCs w:val="16"/>
              </w:rPr>
            </w:pPr>
            <w:r>
              <w:rPr>
                <w:b/>
                <w:color w:val="auto"/>
                <w:sz w:val="16"/>
                <w:szCs w:val="16"/>
              </w:rPr>
              <w:t>3</w:t>
            </w:r>
            <w:r>
              <w:rPr>
                <w:color w:val="auto"/>
                <w:sz w:val="16"/>
                <w:szCs w:val="16"/>
              </w:rPr>
              <w:t xml:space="preserve"> 地下空间采用下沉广场（庭院）、天窗、导光管系统等措施改善室内采光，且地下空间平均采光系数不小于0.5%的面积与首层地下室面积的比例不应低于15%。</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Align w:val="center"/>
          </w:tcPr>
          <w:p>
            <w:pPr>
              <w:spacing w:line="160" w:lineRule="exact"/>
              <w:jc w:val="center"/>
              <w:rPr>
                <w:rFonts w:hint="eastAsia"/>
                <w:b/>
                <w:color w:val="auto"/>
                <w:kern w:val="0"/>
                <w:sz w:val="16"/>
                <w:szCs w:val="16"/>
              </w:rPr>
            </w:pPr>
            <w:r>
              <w:rPr>
                <w:rFonts w:hint="eastAsia"/>
                <w:b/>
                <w:color w:val="auto"/>
                <w:kern w:val="0"/>
                <w:sz w:val="16"/>
                <w:szCs w:val="16"/>
              </w:rPr>
              <w:t>5.3.7</w:t>
            </w:r>
          </w:p>
        </w:tc>
        <w:tc>
          <w:tcPr>
            <w:tcW w:w="3568" w:type="dxa"/>
            <w:gridSpan w:val="7"/>
            <w:vAlign w:val="center"/>
          </w:tcPr>
          <w:p>
            <w:pPr>
              <w:spacing w:line="160" w:lineRule="exact"/>
              <w:rPr>
                <w:rFonts w:hint="eastAsia"/>
                <w:color w:val="auto"/>
                <w:kern w:val="0"/>
                <w:sz w:val="16"/>
                <w:szCs w:val="16"/>
              </w:rPr>
            </w:pPr>
            <w:r>
              <w:rPr>
                <w:bCs/>
                <w:color w:val="auto"/>
                <w:sz w:val="16"/>
                <w:szCs w:val="16"/>
              </w:rPr>
              <w:t>住宅建筑每户至少应有一个卫生间设计有外窗（3分）。</w:t>
            </w:r>
          </w:p>
        </w:tc>
        <w:tc>
          <w:tcPr>
            <w:tcW w:w="376" w:type="dxa"/>
            <w:gridSpan w:val="2"/>
            <w:vAlign w:val="center"/>
          </w:tcPr>
          <w:p>
            <w:pPr>
              <w:spacing w:line="160" w:lineRule="exact"/>
              <w:jc w:val="center"/>
              <w:rPr>
                <w:rFonts w:hint="eastAsia"/>
                <w:color w:val="auto"/>
                <w:kern w:val="0"/>
                <w:sz w:val="16"/>
                <w:szCs w:val="16"/>
              </w:rPr>
            </w:pPr>
          </w:p>
        </w:tc>
        <w:tc>
          <w:tcPr>
            <w:tcW w:w="351" w:type="dxa"/>
            <w:gridSpan w:val="2"/>
            <w:vAlign w:val="center"/>
          </w:tcPr>
          <w:p>
            <w:pPr>
              <w:spacing w:line="160" w:lineRule="exact"/>
              <w:jc w:val="center"/>
              <w:rPr>
                <w:rFonts w:hint="eastAsia"/>
                <w:color w:val="auto"/>
                <w:kern w:val="0"/>
                <w:sz w:val="16"/>
                <w:szCs w:val="16"/>
              </w:rPr>
            </w:pPr>
          </w:p>
        </w:tc>
        <w:tc>
          <w:tcPr>
            <w:tcW w:w="354" w:type="dxa"/>
            <w:gridSpan w:val="2"/>
            <w:vAlign w:val="center"/>
          </w:tcPr>
          <w:p>
            <w:pPr>
              <w:spacing w:line="160" w:lineRule="exact"/>
              <w:jc w:val="center"/>
              <w:rPr>
                <w:rFonts w:hint="eastAsia"/>
                <w:color w:val="auto"/>
                <w:kern w:val="0"/>
                <w:sz w:val="16"/>
                <w:szCs w:val="16"/>
              </w:rPr>
            </w:pPr>
          </w:p>
        </w:tc>
        <w:tc>
          <w:tcPr>
            <w:tcW w:w="1366" w:type="dxa"/>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hint="eastAsia"/>
                <w:color w:val="auto"/>
                <w:kern w:val="0"/>
                <w:sz w:val="16"/>
                <w:szCs w:val="16"/>
              </w:rPr>
              <w:t>8.2.9</w:t>
            </w:r>
          </w:p>
        </w:tc>
      </w:tr>
      <w:tr>
        <w:trPr>
          <w:cantSplit/>
          <w:trHeight w:val="57"/>
        </w:trPr>
        <w:tc>
          <w:tcPr>
            <w:tcW w:w="595" w:type="dxa"/>
            <w:vAlign w:val="center"/>
          </w:tcPr>
          <w:p>
            <w:pPr>
              <w:spacing w:line="160" w:lineRule="exact"/>
              <w:jc w:val="center"/>
              <w:rPr>
                <w:rFonts w:hint="eastAsia"/>
                <w:b/>
                <w:color w:val="auto"/>
                <w:kern w:val="0"/>
                <w:sz w:val="16"/>
                <w:szCs w:val="16"/>
              </w:rPr>
            </w:pPr>
            <w:r>
              <w:rPr>
                <w:rFonts w:hint="eastAsia"/>
                <w:b/>
                <w:color w:val="auto"/>
                <w:kern w:val="0"/>
                <w:sz w:val="16"/>
                <w:szCs w:val="16"/>
              </w:rPr>
              <w:t>5.3.8</w:t>
            </w:r>
          </w:p>
        </w:tc>
        <w:tc>
          <w:tcPr>
            <w:tcW w:w="3568" w:type="dxa"/>
            <w:gridSpan w:val="7"/>
            <w:vAlign w:val="center"/>
          </w:tcPr>
          <w:p>
            <w:pPr>
              <w:spacing w:line="160" w:lineRule="exact"/>
              <w:rPr>
                <w:rFonts w:hint="eastAsia"/>
                <w:bCs/>
                <w:color w:val="auto"/>
                <w:sz w:val="16"/>
                <w:szCs w:val="16"/>
              </w:rPr>
            </w:pPr>
            <w:r>
              <w:rPr>
                <w:rFonts w:hint="eastAsia"/>
                <w:bCs/>
                <w:color w:val="auto"/>
                <w:sz w:val="16"/>
                <w:szCs w:val="16"/>
              </w:rPr>
              <w:t>绿色建筑设计宜采用建筑信息模型（BIM）技术，其中保障性住房、教育、医疗、办公综合楼项目采用装配式建造时，应采用建筑信息模型（BIM）技术</w:t>
            </w:r>
            <w:r>
              <w:rPr>
                <w:bCs/>
                <w:color w:val="auto"/>
                <w:sz w:val="16"/>
                <w:szCs w:val="16"/>
              </w:rPr>
              <w:t>（5分）。</w:t>
            </w:r>
          </w:p>
        </w:tc>
        <w:tc>
          <w:tcPr>
            <w:tcW w:w="376" w:type="dxa"/>
            <w:gridSpan w:val="2"/>
            <w:vAlign w:val="center"/>
          </w:tcPr>
          <w:p>
            <w:pPr>
              <w:spacing w:line="160" w:lineRule="exact"/>
              <w:jc w:val="center"/>
              <w:rPr>
                <w:rFonts w:hint="eastAsia"/>
                <w:color w:val="auto"/>
                <w:kern w:val="0"/>
                <w:sz w:val="16"/>
                <w:szCs w:val="16"/>
              </w:rPr>
            </w:pPr>
          </w:p>
        </w:tc>
        <w:tc>
          <w:tcPr>
            <w:tcW w:w="351" w:type="dxa"/>
            <w:gridSpan w:val="2"/>
            <w:vAlign w:val="center"/>
          </w:tcPr>
          <w:p>
            <w:pPr>
              <w:spacing w:line="160" w:lineRule="exact"/>
              <w:jc w:val="center"/>
              <w:rPr>
                <w:rFonts w:hint="eastAsia"/>
                <w:color w:val="auto"/>
                <w:kern w:val="0"/>
                <w:sz w:val="16"/>
                <w:szCs w:val="16"/>
              </w:rPr>
            </w:pPr>
          </w:p>
        </w:tc>
        <w:tc>
          <w:tcPr>
            <w:tcW w:w="354" w:type="dxa"/>
            <w:gridSpan w:val="2"/>
            <w:vAlign w:val="center"/>
          </w:tcPr>
          <w:p>
            <w:pPr>
              <w:spacing w:line="160" w:lineRule="exact"/>
              <w:jc w:val="center"/>
              <w:rPr>
                <w:rFonts w:hint="eastAsia"/>
                <w:color w:val="auto"/>
                <w:kern w:val="0"/>
                <w:sz w:val="16"/>
                <w:szCs w:val="16"/>
              </w:rPr>
            </w:pPr>
          </w:p>
        </w:tc>
        <w:tc>
          <w:tcPr>
            <w:tcW w:w="1366" w:type="dxa"/>
            <w:vAlign w:val="center"/>
          </w:tcPr>
          <w:p>
            <w:pPr>
              <w:spacing w:line="160" w:lineRule="exact"/>
              <w:rPr>
                <w:rFonts w:hint="eastAsia"/>
                <w:color w:val="auto"/>
                <w:kern w:val="0"/>
                <w:sz w:val="16"/>
                <w:szCs w:val="16"/>
              </w:rPr>
            </w:pPr>
            <w:r>
              <w:rPr>
                <w:rFonts w:hint="eastAsia"/>
                <w:color w:val="auto"/>
                <w:kern w:val="0"/>
                <w:sz w:val="16"/>
                <w:szCs w:val="16"/>
              </w:rPr>
              <w:t>□BIM技术应用报告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hint="eastAsia"/>
                <w:color w:val="auto"/>
                <w:kern w:val="0"/>
                <w:sz w:val="16"/>
                <w:szCs w:val="16"/>
              </w:rPr>
              <w:t>11.2.5</w:t>
            </w:r>
          </w:p>
        </w:tc>
      </w:tr>
      <w:tr>
        <w:trPr>
          <w:cantSplit/>
          <w:trHeight w:val="284"/>
        </w:trPr>
        <w:tc>
          <w:tcPr>
            <w:tcW w:w="8326" w:type="dxa"/>
            <w:gridSpan w:val="23"/>
            <w:shd w:val="clear" w:color="auto" w:fill="FFFFFF"/>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57"/>
        </w:trPr>
        <w:tc>
          <w:tcPr>
            <w:tcW w:w="595"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b/>
                <w:color w:val="auto"/>
                <w:kern w:val="0"/>
                <w:sz w:val="16"/>
                <w:szCs w:val="16"/>
              </w:rPr>
            </w:pPr>
            <w:r>
              <w:rPr>
                <w:rFonts w:hint="eastAsia"/>
                <w:b/>
                <w:color w:val="auto"/>
                <w:kern w:val="0"/>
                <w:sz w:val="16"/>
                <w:szCs w:val="16"/>
              </w:rPr>
              <w:t>5.4.1</w:t>
            </w:r>
          </w:p>
        </w:tc>
        <w:tc>
          <w:tcPr>
            <w:tcW w:w="1263" w:type="dxa"/>
            <w:gridSpan w:val="4"/>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bCs/>
                <w:color w:val="auto"/>
                <w:sz w:val="16"/>
                <w:szCs w:val="16"/>
              </w:rPr>
              <w:t>建筑合理采用屋顶绿化或垂直绿化，且宜符合下列要求至少2项（5分）：</w:t>
            </w:r>
          </w:p>
        </w:tc>
        <w:tc>
          <w:tcPr>
            <w:tcW w:w="230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b/>
                <w:color w:val="auto"/>
                <w:sz w:val="16"/>
                <w:szCs w:val="16"/>
              </w:rPr>
              <w:t>1</w:t>
            </w:r>
            <w:r>
              <w:rPr>
                <w:color w:val="auto"/>
                <w:sz w:val="16"/>
                <w:szCs w:val="16"/>
              </w:rPr>
              <w:t xml:space="preserve"> 屋面绿化面积占屋面可绿化总面积的比例不小于60%；</w:t>
            </w:r>
          </w:p>
        </w:tc>
        <w:tc>
          <w:tcPr>
            <w:tcW w:w="3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351"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354"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1366"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hint="eastAsia"/>
                <w:color w:val="auto"/>
                <w:kern w:val="0"/>
                <w:sz w:val="16"/>
                <w:szCs w:val="16"/>
              </w:rPr>
              <w:t xml:space="preserve">□详建筑施工图： </w:t>
            </w:r>
          </w:p>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hint="eastAsia"/>
                <w:color w:val="auto"/>
                <w:kern w:val="0"/>
                <w:sz w:val="16"/>
                <w:szCs w:val="16"/>
              </w:rPr>
              <w:t>□建筑采光分析报告</w:t>
            </w:r>
          </w:p>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1" w:type="dxa"/>
            <w:gridSpan w:val="2"/>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0" w:type="dxa"/>
            <w:gridSpan w:val="2"/>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635" w:type="dxa"/>
            <w:gridSpan w:val="2"/>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r>
              <w:rPr>
                <w:rFonts w:hint="eastAsia"/>
                <w:color w:val="auto"/>
                <w:kern w:val="0"/>
                <w:sz w:val="16"/>
                <w:szCs w:val="16"/>
              </w:rPr>
              <w:t>11.2.2</w:t>
            </w:r>
          </w:p>
        </w:tc>
      </w:tr>
      <w:tr>
        <w:trPr>
          <w:cantSplit/>
          <w:trHeight w:val="57"/>
        </w:trPr>
        <w:tc>
          <w:tcPr>
            <w:tcW w:w="595" w:type="dxa"/>
            <w:vMerge/>
            <w:shd w:val="clear" w:color="auto" w:fill="FFFFFF"/>
            <w:vAlign w:val="center"/>
          </w:tcPr>
          <w:p/>
        </w:tc>
        <w:tc>
          <w:tcPr>
            <w:tcW w:w="1263" w:type="dxa"/>
            <w:gridSpan w:val="4"/>
            <w:vMerge/>
            <w:shd w:val="clear" w:color="auto" w:fill="FFFFFF"/>
            <w:vAlign w:val="center"/>
          </w:tcPr>
          <w:p/>
        </w:tc>
        <w:tc>
          <w:tcPr>
            <w:tcW w:w="230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b/>
                <w:color w:val="auto"/>
                <w:sz w:val="16"/>
                <w:szCs w:val="16"/>
              </w:rPr>
              <w:t>2</w:t>
            </w:r>
            <w:r>
              <w:rPr>
                <w:color w:val="auto"/>
                <w:sz w:val="16"/>
                <w:szCs w:val="16"/>
              </w:rPr>
              <w:t xml:space="preserve"> 垂直绿化种植面积占屋面面积的比例不少于4%；</w:t>
            </w:r>
          </w:p>
        </w:tc>
        <w:tc>
          <w:tcPr>
            <w:tcW w:w="3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vMerge/>
            <w:shd w:val="clear" w:color="auto" w:fill="FFFFFF"/>
            <w:vAlign w:val="center"/>
          </w:tcPr>
          <w:p/>
        </w:tc>
        <w:tc>
          <w:tcPr>
            <w:tcW w:w="1263" w:type="dxa"/>
            <w:gridSpan w:val="4"/>
            <w:vMerge/>
            <w:shd w:val="clear" w:color="auto" w:fill="FFFFFF"/>
            <w:vAlign w:val="center"/>
          </w:tcPr>
          <w:p/>
        </w:tc>
        <w:tc>
          <w:tcPr>
            <w:tcW w:w="230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b/>
                <w:color w:val="auto"/>
                <w:sz w:val="16"/>
                <w:szCs w:val="16"/>
              </w:rPr>
              <w:t>3</w:t>
            </w:r>
            <w:r>
              <w:rPr>
                <w:color w:val="auto"/>
                <w:sz w:val="16"/>
                <w:szCs w:val="16"/>
              </w:rPr>
              <w:t xml:space="preserve"> 东、西外墙垂直绿化面积占所在东、西外墙面积的比例不少于40%。</w:t>
            </w:r>
          </w:p>
        </w:tc>
        <w:tc>
          <w:tcPr>
            <w:tcW w:w="3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ascii="宋体" w:cs="宋体" w:hint="eastAsia"/>
                <w:color w:val="auto"/>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113"/>
        </w:trPr>
        <w:tc>
          <w:tcPr>
            <w:tcW w:w="59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b/>
                <w:color w:val="auto"/>
                <w:kern w:val="0"/>
                <w:sz w:val="16"/>
                <w:szCs w:val="16"/>
              </w:rPr>
            </w:pPr>
            <w:r>
              <w:rPr>
                <w:rFonts w:hint="eastAsia"/>
                <w:b/>
                <w:color w:val="auto"/>
                <w:kern w:val="0"/>
                <w:sz w:val="16"/>
                <w:szCs w:val="16"/>
              </w:rPr>
              <w:t>5.4.2</w:t>
            </w:r>
          </w:p>
        </w:tc>
        <w:tc>
          <w:tcPr>
            <w:tcW w:w="3568" w:type="dxa"/>
            <w:gridSpan w:val="7"/>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bCs/>
                <w:color w:val="auto"/>
                <w:sz w:val="16"/>
                <w:szCs w:val="16"/>
              </w:rPr>
            </w:pPr>
            <w:r>
              <w:rPr>
                <w:bCs/>
                <w:color w:val="auto"/>
                <w:sz w:val="16"/>
                <w:szCs w:val="16"/>
              </w:rPr>
              <w:t>建筑物的外窗开启面积应有利于组织室内自然通风，并应符合下列要求（4分）：</w:t>
            </w:r>
          </w:p>
          <w:p>
            <w:pPr>
              <w:keepNext w:val="0"/>
              <w:keepLines w:val="0"/>
              <w:pageBreakBefore w:val="0"/>
              <w:widowControl w:val="0"/>
              <w:kinsoku/>
              <w:wordWrap/>
              <w:overflowPunct/>
              <w:topLinePunct w:val="0"/>
              <w:autoSpaceDE/>
              <w:autoSpaceDN/>
              <w:bidi w:val="0"/>
              <w:adjustRightInd/>
              <w:snapToGrid/>
              <w:spacing w:line="160" w:lineRule="exact"/>
              <w:ind w:left="0" w:right="0" w:firstLineChars="200" w:firstLine="320"/>
              <w:jc w:val="both"/>
              <w:textAlignment w:val="auto"/>
              <w:outlineLvl w:val="9"/>
              <w:rPr>
                <w:color w:val="auto"/>
                <w:sz w:val="16"/>
                <w:szCs w:val="16"/>
              </w:rPr>
            </w:pPr>
            <w:r>
              <w:rPr>
                <w:b/>
                <w:color w:val="auto"/>
                <w:sz w:val="16"/>
                <w:szCs w:val="16"/>
              </w:rPr>
              <w:t>1</w:t>
            </w:r>
            <w:r>
              <w:rPr>
                <w:color w:val="auto"/>
                <w:sz w:val="16"/>
                <w:szCs w:val="16"/>
              </w:rPr>
              <w:t xml:space="preserve"> 建筑玻璃幕墙透明部分可开启面积比例不应低于10%；</w:t>
            </w:r>
          </w:p>
          <w:p>
            <w:pPr>
              <w:keepNext w:val="0"/>
              <w:keepLines w:val="0"/>
              <w:pageBreakBefore w:val="0"/>
              <w:widowControl w:val="0"/>
              <w:kinsoku/>
              <w:wordWrap/>
              <w:overflowPunct/>
              <w:topLinePunct w:val="0"/>
              <w:autoSpaceDE/>
              <w:autoSpaceDN/>
              <w:bidi w:val="0"/>
              <w:adjustRightInd/>
              <w:snapToGrid/>
              <w:spacing w:line="160" w:lineRule="exact"/>
              <w:ind w:left="0" w:right="0" w:firstLineChars="200" w:firstLine="320"/>
              <w:jc w:val="both"/>
              <w:textAlignment w:val="auto"/>
              <w:outlineLvl w:val="9"/>
              <w:rPr>
                <w:rFonts w:hint="eastAsia"/>
                <w:color w:val="auto"/>
                <w:sz w:val="16"/>
                <w:szCs w:val="16"/>
              </w:rPr>
            </w:pPr>
            <w:r>
              <w:rPr>
                <w:b/>
                <w:color w:val="auto"/>
                <w:sz w:val="16"/>
                <w:szCs w:val="16"/>
              </w:rPr>
              <w:t>2</w:t>
            </w:r>
            <w:r>
              <w:rPr>
                <w:color w:val="auto"/>
                <w:sz w:val="16"/>
                <w:szCs w:val="16"/>
              </w:rPr>
              <w:t xml:space="preserve"> 建筑外窗可开启面积比例不应低于35%。</w:t>
            </w:r>
          </w:p>
        </w:tc>
        <w:tc>
          <w:tcPr>
            <w:tcW w:w="37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3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35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p>
        </w:tc>
        <w:tc>
          <w:tcPr>
            <w:tcW w:w="136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hint="eastAsia"/>
                <w:color w:val="auto"/>
                <w:kern w:val="0"/>
                <w:sz w:val="16"/>
                <w:szCs w:val="16"/>
              </w:rPr>
              <w:t>□详建筑施工图：</w:t>
            </w:r>
          </w:p>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hint="eastAsia"/>
                <w:color w:val="auto"/>
                <w:kern w:val="0"/>
                <w:sz w:val="16"/>
                <w:szCs w:val="16"/>
              </w:rPr>
              <w:t>□节能计算书</w:t>
            </w:r>
          </w:p>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hint="eastAsia"/>
                <w:color w:val="auto"/>
                <w:kern w:val="0"/>
                <w:sz w:val="16"/>
                <w:szCs w:val="16"/>
              </w:rPr>
              <w:t>□可开启面积比例计算书</w:t>
            </w:r>
          </w:p>
          <w:p>
            <w:pPr>
              <w:keepNext w:val="0"/>
              <w:keepLines w:val="0"/>
              <w:pageBreakBefore w:val="0"/>
              <w:widowControl w:val="0"/>
              <w:kinsoku/>
              <w:wordWrap/>
              <w:overflowPunct/>
              <w:topLinePunct w:val="0"/>
              <w:autoSpaceDE/>
              <w:autoSpaceDN/>
              <w:bidi w:val="0"/>
              <w:adjustRightInd/>
              <w:snapToGrid/>
              <w:spacing w:line="160" w:lineRule="exact"/>
              <w:ind w:left="0" w:right="0" w:firstLine="0"/>
              <w:textAlignment w:val="auto"/>
              <w:outlineLvl w:val="9"/>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1"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36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color w:val="auto"/>
                <w:kern w:val="0"/>
                <w:sz w:val="16"/>
                <w:szCs w:val="16"/>
              </w:rPr>
            </w:pPr>
          </w:p>
        </w:tc>
        <w:tc>
          <w:tcPr>
            <w:tcW w:w="635"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160" w:lineRule="exact"/>
              <w:ind w:left="0" w:right="0" w:firstLine="0"/>
              <w:jc w:val="center"/>
              <w:textAlignment w:val="auto"/>
              <w:outlineLvl w:val="9"/>
              <w:rPr>
                <w:rFonts w:hint="eastAsia"/>
                <w:color w:val="auto"/>
                <w:kern w:val="0"/>
                <w:sz w:val="16"/>
                <w:szCs w:val="16"/>
              </w:rPr>
            </w:pPr>
            <w:r>
              <w:rPr>
                <w:rFonts w:hint="eastAsia"/>
                <w:color w:val="auto"/>
                <w:kern w:val="0"/>
                <w:sz w:val="16"/>
                <w:szCs w:val="16"/>
              </w:rPr>
              <w:t>5.2.2</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5.4.3</w:t>
            </w:r>
          </w:p>
        </w:tc>
        <w:tc>
          <w:tcPr>
            <w:tcW w:w="3568" w:type="dxa"/>
            <w:gridSpan w:val="7"/>
            <w:shd w:val="clear" w:color="auto" w:fill="auto"/>
            <w:tcMar>
              <w:top w:w="57" w:type="dxa"/>
              <w:bottom w:w="57" w:type="dxa"/>
            </w:tcMar>
            <w:vAlign w:val="center"/>
          </w:tcPr>
          <w:p>
            <w:pPr>
              <w:spacing w:line="160" w:lineRule="exact"/>
              <w:rPr>
                <w:rFonts w:hint="eastAsia"/>
                <w:color w:val="auto"/>
                <w:kern w:val="0"/>
                <w:sz w:val="16"/>
                <w:szCs w:val="16"/>
              </w:rPr>
            </w:pPr>
            <w:r>
              <w:rPr>
                <w:bCs/>
                <w:color w:val="auto"/>
                <w:sz w:val="16"/>
                <w:szCs w:val="16"/>
              </w:rPr>
              <w:t>宜针对建筑不同使用功能和不利朝向，进行建筑遮阳一体化设计，且建筑外窗和幕墙透明部分设计有可调外遮阳设施的面积比例不宜低于50%（11分）。</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□可调外遮阳设施比例计算书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5.2.3</w:t>
            </w:r>
          </w:p>
          <w:p>
            <w:pPr>
              <w:spacing w:line="160" w:lineRule="exact"/>
              <w:jc w:val="center"/>
              <w:rPr>
                <w:rFonts w:hint="eastAsia"/>
                <w:color w:val="auto"/>
                <w:kern w:val="0"/>
                <w:sz w:val="16"/>
                <w:szCs w:val="16"/>
              </w:rPr>
            </w:pPr>
            <w:r>
              <w:rPr>
                <w:rFonts w:hint="eastAsia"/>
                <w:color w:val="auto"/>
                <w:kern w:val="0"/>
                <w:sz w:val="16"/>
                <w:szCs w:val="16"/>
              </w:rPr>
              <w:t>11.2.7</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5.4.4</w:t>
            </w:r>
          </w:p>
        </w:tc>
        <w:tc>
          <w:tcPr>
            <w:tcW w:w="3568" w:type="dxa"/>
            <w:gridSpan w:val="7"/>
            <w:shd w:val="clear" w:color="auto" w:fill="auto"/>
            <w:tcMar>
              <w:top w:w="57" w:type="dxa"/>
              <w:bottom w:w="57" w:type="dxa"/>
            </w:tcMar>
            <w:vAlign w:val="center"/>
          </w:tcPr>
          <w:p>
            <w:pPr>
              <w:spacing w:line="160" w:lineRule="exact"/>
              <w:rPr>
                <w:rFonts w:hint="eastAsia"/>
                <w:color w:val="auto"/>
                <w:kern w:val="0"/>
                <w:sz w:val="16"/>
                <w:szCs w:val="16"/>
              </w:rPr>
            </w:pPr>
            <w:r>
              <w:rPr>
                <w:bCs/>
                <w:color w:val="auto"/>
                <w:sz w:val="16"/>
                <w:szCs w:val="16"/>
              </w:rPr>
              <w:t>建筑外窗宜选用取得</w:t>
            </w:r>
            <w:r>
              <w:rPr>
                <w:rFonts w:cs="宋体" w:hint="eastAsia"/>
                <w:bCs/>
                <w:color w:val="auto"/>
                <w:sz w:val="16"/>
                <w:szCs w:val="16"/>
              </w:rPr>
              <w:t>“</w:t>
            </w:r>
            <w:r>
              <w:rPr>
                <w:bCs/>
                <w:color w:val="auto"/>
                <w:sz w:val="16"/>
                <w:szCs w:val="16"/>
              </w:rPr>
              <w:t>建筑门窗节能性能标识</w:t>
            </w:r>
            <w:r>
              <w:rPr>
                <w:rFonts w:cs="宋体" w:hint="eastAsia"/>
                <w:bCs/>
                <w:color w:val="auto"/>
                <w:sz w:val="16"/>
                <w:szCs w:val="16"/>
              </w:rPr>
              <w:t>”</w:t>
            </w:r>
            <w:r>
              <w:rPr>
                <w:bCs/>
                <w:color w:val="auto"/>
                <w:sz w:val="16"/>
                <w:szCs w:val="16"/>
              </w:rPr>
              <w:t>认证的产品，且外窗使用地区应与标识推荐的适宜地区相一致（2分）。</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□建筑门窗节能性能标识信息</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57"/>
        </w:trPr>
        <w:tc>
          <w:tcPr>
            <w:tcW w:w="595" w:type="dxa"/>
            <w:vMerge w:val="restart"/>
            <w:shd w:val="clear" w:color="auto" w:fill="auto"/>
            <w:vAlign w:val="center"/>
          </w:tcPr>
          <w:p>
            <w:pPr>
              <w:spacing w:line="160" w:lineRule="exact"/>
              <w:jc w:val="center"/>
              <w:rPr>
                <w:b/>
                <w:color w:val="auto"/>
                <w:kern w:val="0"/>
                <w:sz w:val="16"/>
                <w:szCs w:val="16"/>
              </w:rPr>
            </w:pPr>
            <w:r>
              <w:rPr>
                <w:rFonts w:hint="eastAsia"/>
                <w:b/>
                <w:color w:val="auto"/>
                <w:kern w:val="0"/>
                <w:sz w:val="16"/>
                <w:szCs w:val="16"/>
              </w:rPr>
              <w:t>5.4.5</w:t>
            </w:r>
          </w:p>
        </w:tc>
        <w:tc>
          <w:tcPr>
            <w:tcW w:w="1309" w:type="dxa"/>
            <w:gridSpan w:val="5"/>
            <w:vMerge w:val="restart"/>
            <w:shd w:val="clear" w:color="auto" w:fill="FFFFFF"/>
            <w:tcMar>
              <w:top w:w="57" w:type="dxa"/>
              <w:bottom w:w="57" w:type="dxa"/>
            </w:tcMar>
            <w:vAlign w:val="center"/>
          </w:tcPr>
          <w:p>
            <w:pPr>
              <w:spacing w:line="160" w:lineRule="exact"/>
              <w:rPr>
                <w:color w:val="auto"/>
                <w:kern w:val="0"/>
                <w:sz w:val="16"/>
                <w:szCs w:val="16"/>
              </w:rPr>
            </w:pPr>
            <w:r>
              <w:rPr>
                <w:bCs/>
                <w:color w:val="auto"/>
                <w:sz w:val="16"/>
                <w:szCs w:val="16"/>
              </w:rPr>
              <w:t>围护结构节能设计的热工性能指标宜优于国家、行业建筑节能相关设计标准的规定，并宜至少符合下列要求之一（10分）：</w:t>
            </w:r>
          </w:p>
        </w:tc>
        <w:tc>
          <w:tcPr>
            <w:tcW w:w="2259" w:type="dxa"/>
            <w:gridSpan w:val="2"/>
            <w:shd w:val="clear" w:color="auto" w:fill="FFFFFF"/>
            <w:tcMar>
              <w:top w:w="57" w:type="dxa"/>
              <w:bottom w:w="57" w:type="dxa"/>
            </w:tcMar>
            <w:vAlign w:val="center"/>
          </w:tcPr>
          <w:p>
            <w:pPr>
              <w:spacing w:line="160" w:lineRule="exact"/>
              <w:rPr>
                <w:color w:val="auto"/>
                <w:kern w:val="0"/>
                <w:sz w:val="16"/>
                <w:szCs w:val="16"/>
              </w:rPr>
            </w:pPr>
            <w:r>
              <w:rPr>
                <w:b/>
                <w:color w:val="auto"/>
                <w:sz w:val="16"/>
                <w:szCs w:val="16"/>
              </w:rPr>
              <w:t>1</w:t>
            </w:r>
            <w:r>
              <w:rPr>
                <w:color w:val="auto"/>
                <w:sz w:val="16"/>
                <w:szCs w:val="16"/>
              </w:rPr>
              <w:t xml:space="preserve"> 围护结构热工性能指标比国家、行业有关建筑节能设计标准规定提高幅度不低于20%；</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val="restart"/>
            <w:shd w:val="clear" w:color="auto" w:fill="auto"/>
            <w:vAlign w:val="center"/>
          </w:tcPr>
          <w:p>
            <w:pPr>
              <w:spacing w:line="160" w:lineRule="exact"/>
              <w:jc w:val="center"/>
              <w:rPr>
                <w:rFonts w:hint="eastAsia"/>
                <w:color w:val="auto"/>
                <w:kern w:val="0"/>
                <w:sz w:val="16"/>
                <w:szCs w:val="16"/>
              </w:rPr>
            </w:pPr>
          </w:p>
        </w:tc>
        <w:tc>
          <w:tcPr>
            <w:tcW w:w="354" w:type="dxa"/>
            <w:gridSpan w:val="2"/>
            <w:vMerge w:val="restart"/>
            <w:shd w:val="clear" w:color="auto" w:fill="auto"/>
            <w:vAlign w:val="center"/>
          </w:tcPr>
          <w:p>
            <w:pPr>
              <w:spacing w:line="160" w:lineRule="exact"/>
              <w:jc w:val="center"/>
              <w:rPr>
                <w:rFonts w:hint="eastAsia"/>
                <w:color w:val="auto"/>
                <w:kern w:val="0"/>
                <w:sz w:val="16"/>
                <w:szCs w:val="16"/>
              </w:rPr>
            </w:pPr>
          </w:p>
        </w:tc>
        <w:tc>
          <w:tcPr>
            <w:tcW w:w="1366" w:type="dxa"/>
            <w:vMerge w:val="restart"/>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□节能计算书</w:t>
            </w:r>
          </w:p>
          <w:p>
            <w:pPr>
              <w:spacing w:line="160" w:lineRule="exact"/>
              <w:rPr>
                <w:rFonts w:hint="eastAsia"/>
                <w:color w:val="auto"/>
                <w:kern w:val="0"/>
                <w:sz w:val="16"/>
                <w:szCs w:val="16"/>
              </w:rPr>
            </w:pPr>
            <w:r>
              <w:rPr>
                <w:rFonts w:hint="eastAsia"/>
                <w:color w:val="auto"/>
                <w:kern w:val="0"/>
                <w:sz w:val="16"/>
                <w:szCs w:val="16"/>
              </w:rPr>
              <w:t>□建筑全年计算负荷降低幅度分析报告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vAlign w:val="center"/>
          </w:tcPr>
          <w:p>
            <w:pPr>
              <w:spacing w:line="160" w:lineRule="exact"/>
              <w:jc w:val="center"/>
              <w:rPr>
                <w:color w:val="auto"/>
                <w:kern w:val="0"/>
                <w:sz w:val="16"/>
                <w:szCs w:val="16"/>
              </w:rPr>
            </w:pPr>
          </w:p>
        </w:tc>
        <w:tc>
          <w:tcPr>
            <w:tcW w:w="360" w:type="dxa"/>
            <w:gridSpan w:val="2"/>
            <w:vMerge w:val="restart"/>
            <w:shd w:val="clear" w:color="auto" w:fill="FFFFFF"/>
            <w:vAlign w:val="center"/>
          </w:tcPr>
          <w:p>
            <w:pPr>
              <w:spacing w:line="160" w:lineRule="exact"/>
              <w:jc w:val="center"/>
              <w:rPr>
                <w:color w:val="auto"/>
                <w:kern w:val="0"/>
                <w:sz w:val="16"/>
                <w:szCs w:val="16"/>
              </w:rPr>
            </w:pPr>
          </w:p>
        </w:tc>
        <w:tc>
          <w:tcPr>
            <w:tcW w:w="635" w:type="dxa"/>
            <w:gridSpan w:val="2"/>
            <w:vMerge w:val="restart"/>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5.2.5</w:t>
            </w:r>
          </w:p>
          <w:p>
            <w:pPr>
              <w:spacing w:line="160" w:lineRule="exact"/>
              <w:jc w:val="center"/>
              <w:rPr>
                <w:rFonts w:hint="eastAsia"/>
                <w:color w:val="auto"/>
                <w:kern w:val="0"/>
                <w:sz w:val="16"/>
                <w:szCs w:val="16"/>
              </w:rPr>
            </w:pPr>
            <w:r>
              <w:rPr>
                <w:rFonts w:hint="eastAsia"/>
                <w:color w:val="auto"/>
                <w:kern w:val="0"/>
                <w:sz w:val="16"/>
                <w:szCs w:val="16"/>
              </w:rPr>
              <w:t>5.2.3</w:t>
            </w:r>
          </w:p>
          <w:p>
            <w:pPr>
              <w:spacing w:line="160" w:lineRule="exact"/>
              <w:jc w:val="center"/>
              <w:rPr>
                <w:rFonts w:hint="eastAsia"/>
                <w:color w:val="auto"/>
                <w:kern w:val="0"/>
                <w:sz w:val="16"/>
                <w:szCs w:val="16"/>
              </w:rPr>
            </w:pPr>
            <w:r>
              <w:rPr>
                <w:rFonts w:hint="eastAsia"/>
                <w:color w:val="auto"/>
                <w:kern w:val="0"/>
                <w:sz w:val="16"/>
                <w:szCs w:val="16"/>
              </w:rPr>
              <w:t>(国标)</w:t>
            </w:r>
          </w:p>
          <w:p>
            <w:pPr>
              <w:spacing w:line="160" w:lineRule="exact"/>
              <w:jc w:val="center"/>
              <w:rPr>
                <w:rFonts w:hint="eastAsia"/>
                <w:color w:val="auto"/>
                <w:kern w:val="0"/>
                <w:sz w:val="16"/>
                <w:szCs w:val="16"/>
              </w:rPr>
            </w:pPr>
            <w:r>
              <w:rPr>
                <w:rFonts w:hint="eastAsia"/>
                <w:color w:val="auto"/>
                <w:kern w:val="0"/>
                <w:sz w:val="16"/>
                <w:szCs w:val="16"/>
              </w:rPr>
              <w:t>11.2.1(国标)</w:t>
            </w:r>
          </w:p>
        </w:tc>
      </w:tr>
      <w:tr>
        <w:trPr>
          <w:cantSplit/>
          <w:trHeight w:val="57"/>
        </w:trPr>
        <w:tc>
          <w:tcPr>
            <w:tcW w:w="595" w:type="dxa"/>
            <w:vMerge/>
            <w:shd w:val="clear" w:color="auto" w:fill="auto"/>
            <w:vAlign w:val="center"/>
          </w:tcPr>
          <w:p/>
        </w:tc>
        <w:tc>
          <w:tcPr>
            <w:tcW w:w="1309" w:type="dxa"/>
            <w:gridSpan w:val="5"/>
            <w:vMerge/>
            <w:shd w:val="clear" w:color="auto" w:fill="FFFFFF"/>
            <w:tcMar>
              <w:top w:w="57" w:type="dxa"/>
              <w:bottom w:w="57" w:type="dxa"/>
            </w:tcMar>
            <w:vAlign w:val="center"/>
          </w:tcPr>
          <w:p/>
        </w:tc>
        <w:tc>
          <w:tcPr>
            <w:tcW w:w="2259" w:type="dxa"/>
            <w:gridSpan w:val="2"/>
            <w:shd w:val="clear" w:color="auto" w:fill="FFFFFF"/>
            <w:tcMar>
              <w:top w:w="57" w:type="dxa"/>
              <w:bottom w:w="57" w:type="dxa"/>
            </w:tcMar>
            <w:vAlign w:val="center"/>
          </w:tcPr>
          <w:p>
            <w:pPr>
              <w:spacing w:line="160" w:lineRule="exact"/>
              <w:rPr>
                <w:color w:val="auto"/>
                <w:kern w:val="0"/>
                <w:sz w:val="16"/>
                <w:szCs w:val="16"/>
              </w:rPr>
            </w:pPr>
            <w:r>
              <w:rPr>
                <w:b/>
                <w:color w:val="auto"/>
                <w:sz w:val="16"/>
                <w:szCs w:val="16"/>
              </w:rPr>
              <w:t>2</w:t>
            </w:r>
            <w:r>
              <w:rPr>
                <w:color w:val="auto"/>
                <w:sz w:val="16"/>
                <w:szCs w:val="16"/>
              </w:rPr>
              <w:t xml:space="preserve"> 采用综合评价法或权衡判断法计算得出的建筑能耗降低幅度不低于15%。</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vMerge/>
            <w:shd w:val="clear" w:color="auto" w:fill="auto"/>
            <w:vAlign w:val="center"/>
          </w:tcPr>
          <w:p/>
        </w:tc>
        <w:tc>
          <w:tcPr>
            <w:tcW w:w="354" w:type="dxa"/>
            <w:gridSpan w:val="2"/>
            <w:vMerge/>
            <w:shd w:val="clear" w:color="auto" w:fill="auto"/>
            <w:vAlign w:val="center"/>
          </w:tcPr>
          <w:p/>
        </w:tc>
        <w:tc>
          <w:tcPr>
            <w:tcW w:w="1366" w:type="dxa"/>
            <w:vMerge/>
            <w:shd w:val="clear" w:color="auto" w:fill="FFFFFF"/>
            <w:vAlign w:val="center"/>
          </w:tcPr>
          <w:p/>
        </w:tc>
        <w:tc>
          <w:tcPr>
            <w:tcW w:w="360" w:type="dxa"/>
            <w:gridSpan w:val="2"/>
            <w:shd w:val="clear" w:color="auto" w:fill="FFFFFF"/>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vAlign w:val="center"/>
          </w:tcPr>
          <w:p/>
        </w:tc>
        <w:tc>
          <w:tcPr>
            <w:tcW w:w="360" w:type="dxa"/>
            <w:gridSpan w:val="2"/>
            <w:vMerge/>
            <w:shd w:val="clear" w:color="auto" w:fill="FFFFFF"/>
            <w:vAlign w:val="center"/>
          </w:tcPr>
          <w:p/>
        </w:tc>
        <w:tc>
          <w:tcPr>
            <w:tcW w:w="635" w:type="dxa"/>
            <w:gridSpan w:val="2"/>
            <w:vMerge/>
            <w:shd w:val="clear" w:color="auto" w:fill="FFFFFF"/>
            <w:vAlign w:val="center"/>
          </w:tcP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5.4.6</w:t>
            </w:r>
          </w:p>
        </w:tc>
        <w:tc>
          <w:tcPr>
            <w:tcW w:w="3568" w:type="dxa"/>
            <w:gridSpan w:val="7"/>
            <w:shd w:val="clear" w:color="auto" w:fill="FFFFFF"/>
            <w:tcMar>
              <w:top w:w="57" w:type="dxa"/>
              <w:bottom w:w="57" w:type="dxa"/>
            </w:tcMar>
            <w:vAlign w:val="center"/>
          </w:tcPr>
          <w:p>
            <w:pPr>
              <w:spacing w:line="160" w:lineRule="exact"/>
              <w:rPr>
                <w:rFonts w:hint="eastAsia"/>
                <w:color w:val="auto"/>
                <w:kern w:val="0"/>
                <w:sz w:val="16"/>
                <w:szCs w:val="16"/>
              </w:rPr>
            </w:pPr>
            <w:r>
              <w:rPr>
                <w:bCs/>
                <w:color w:val="auto"/>
                <w:sz w:val="16"/>
                <w:szCs w:val="16"/>
              </w:rPr>
              <w:t>住宅建筑及公共建筑的所有部位均应进行土建和装修一体化设计（4分）。</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auto"/>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□详装修施工图：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7.2.3</w:t>
            </w:r>
          </w:p>
        </w:tc>
      </w:tr>
      <w:tr>
        <w:trPr>
          <w:cantSplit/>
          <w:trHeight w:val="57"/>
        </w:trPr>
        <w:tc>
          <w:tcPr>
            <w:tcW w:w="595" w:type="dxa"/>
            <w:shd w:val="clear" w:color="auto" w:fill="auto"/>
            <w:vAlign w:val="center"/>
          </w:tcPr>
          <w:p>
            <w:pPr>
              <w:spacing w:line="160" w:lineRule="exact"/>
              <w:jc w:val="center"/>
              <w:rPr>
                <w:rFonts w:hint="eastAsia"/>
                <w:b/>
                <w:color w:val="auto"/>
                <w:kern w:val="0"/>
                <w:sz w:val="16"/>
                <w:szCs w:val="16"/>
              </w:rPr>
            </w:pPr>
            <w:r>
              <w:rPr>
                <w:rFonts w:hint="eastAsia"/>
                <w:b/>
                <w:color w:val="auto"/>
                <w:kern w:val="0"/>
                <w:sz w:val="16"/>
                <w:szCs w:val="16"/>
              </w:rPr>
              <w:t>5.4.7</w:t>
            </w:r>
          </w:p>
        </w:tc>
        <w:tc>
          <w:tcPr>
            <w:tcW w:w="3568" w:type="dxa"/>
            <w:gridSpan w:val="7"/>
            <w:shd w:val="clear" w:color="auto" w:fill="auto"/>
            <w:tcMar>
              <w:top w:w="57" w:type="dxa"/>
              <w:bottom w:w="57" w:type="dxa"/>
            </w:tcMar>
            <w:vAlign w:val="center"/>
          </w:tcPr>
          <w:p>
            <w:pPr>
              <w:spacing w:line="160" w:lineRule="exact"/>
              <w:rPr>
                <w:rFonts w:hint="eastAsia"/>
                <w:color w:val="auto"/>
                <w:kern w:val="0"/>
                <w:sz w:val="16"/>
                <w:szCs w:val="16"/>
              </w:rPr>
            </w:pPr>
            <w:r>
              <w:rPr>
                <w:bCs/>
                <w:color w:val="auto"/>
                <w:sz w:val="16"/>
                <w:szCs w:val="16"/>
              </w:rPr>
              <w:t>除旅馆、教学楼、医院等</w:t>
            </w:r>
            <w:r>
              <w:rPr>
                <w:rFonts w:hint="eastAsia"/>
                <w:bCs/>
                <w:color w:val="auto"/>
                <w:sz w:val="16"/>
                <w:szCs w:val="16"/>
              </w:rPr>
              <w:t>建筑</w:t>
            </w:r>
            <w:r>
              <w:rPr>
                <w:bCs/>
                <w:color w:val="auto"/>
                <w:sz w:val="16"/>
                <w:szCs w:val="16"/>
              </w:rPr>
              <w:t>类型外，公共建筑中采用灵活隔断或大开间的面积占可变换功能的室内空间面积的比例不宜低于80%（2分）。</w:t>
            </w:r>
          </w:p>
        </w:tc>
        <w:tc>
          <w:tcPr>
            <w:tcW w:w="376" w:type="dxa"/>
            <w:gridSpan w:val="2"/>
            <w:shd w:val="clear" w:color="auto" w:fill="auto"/>
            <w:vAlign w:val="center"/>
          </w:tcPr>
          <w:p>
            <w:pPr>
              <w:spacing w:line="160" w:lineRule="exact"/>
              <w:jc w:val="center"/>
              <w:rPr>
                <w:rFonts w:hint="eastAsia"/>
                <w:color w:val="auto"/>
                <w:kern w:val="0"/>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FFFFFF"/>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□灵活隔断比例分析报告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vAlign w:val="center"/>
          </w:tcPr>
          <w:p>
            <w:pPr>
              <w:spacing w:line="160" w:lineRule="exact"/>
              <w:jc w:val="center"/>
              <w:rPr>
                <w:color w:val="auto"/>
                <w:kern w:val="0"/>
                <w:sz w:val="16"/>
                <w:szCs w:val="16"/>
              </w:rPr>
            </w:pPr>
          </w:p>
        </w:tc>
        <w:tc>
          <w:tcPr>
            <w:tcW w:w="361" w:type="dxa"/>
            <w:gridSpan w:val="2"/>
            <w:vAlign w:val="center"/>
          </w:tcPr>
          <w:p>
            <w:pPr>
              <w:spacing w:line="160" w:lineRule="exact"/>
              <w:jc w:val="center"/>
              <w:rPr>
                <w:color w:val="auto"/>
                <w:kern w:val="0"/>
                <w:sz w:val="16"/>
                <w:szCs w:val="16"/>
              </w:rPr>
            </w:pPr>
          </w:p>
        </w:tc>
        <w:tc>
          <w:tcPr>
            <w:tcW w:w="360" w:type="dxa"/>
            <w:gridSpan w:val="2"/>
            <w:vAlign w:val="center"/>
          </w:tcPr>
          <w:p>
            <w:pPr>
              <w:spacing w:line="160" w:lineRule="exact"/>
              <w:jc w:val="center"/>
              <w:rPr>
                <w:color w:val="auto"/>
                <w:kern w:val="0"/>
                <w:sz w:val="16"/>
                <w:szCs w:val="16"/>
              </w:rPr>
            </w:pPr>
          </w:p>
        </w:tc>
        <w:tc>
          <w:tcPr>
            <w:tcW w:w="635" w:type="dxa"/>
            <w:gridSpan w:val="2"/>
            <w:vAlign w:val="center"/>
          </w:tcPr>
          <w:p>
            <w:pPr>
              <w:spacing w:line="160" w:lineRule="exact"/>
              <w:jc w:val="center"/>
              <w:rPr>
                <w:rFonts w:hint="eastAsia"/>
                <w:color w:val="auto"/>
                <w:kern w:val="0"/>
                <w:sz w:val="16"/>
                <w:szCs w:val="16"/>
              </w:rPr>
            </w:pPr>
            <w:r>
              <w:rPr>
                <w:rFonts w:hint="eastAsia"/>
                <w:color w:val="auto"/>
                <w:kern w:val="0"/>
                <w:sz w:val="16"/>
                <w:szCs w:val="16"/>
              </w:rPr>
              <w:t>7.2.4</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5.4.8</w:t>
            </w:r>
          </w:p>
        </w:tc>
        <w:tc>
          <w:tcPr>
            <w:tcW w:w="3568" w:type="dxa"/>
            <w:gridSpan w:val="7"/>
            <w:shd w:val="clear" w:color="auto" w:fill="FFFFFF"/>
            <w:tcMar>
              <w:top w:w="57" w:type="dxa"/>
              <w:bottom w:w="57" w:type="dxa"/>
            </w:tcMar>
            <w:vAlign w:val="center"/>
          </w:tcPr>
          <w:p>
            <w:pPr>
              <w:spacing w:line="160" w:lineRule="exact"/>
              <w:rPr>
                <w:rFonts w:hint="eastAsia"/>
                <w:color w:val="auto"/>
                <w:kern w:val="0"/>
                <w:sz w:val="16"/>
                <w:szCs w:val="16"/>
              </w:rPr>
            </w:pPr>
            <w:r>
              <w:rPr>
                <w:bCs/>
                <w:color w:val="auto"/>
                <w:sz w:val="16"/>
                <w:szCs w:val="16"/>
              </w:rPr>
              <w:t>应采取合理的隔声措施提高楼板撞击声的隔声性能，并应符合</w:t>
            </w:r>
            <w:r>
              <w:rPr>
                <w:rFonts w:hint="eastAsia"/>
                <w:bCs/>
                <w:color w:val="auto"/>
                <w:sz w:val="16"/>
                <w:szCs w:val="16"/>
              </w:rPr>
              <w:t>本标准</w:t>
            </w:r>
            <w:r>
              <w:rPr>
                <w:bCs/>
                <w:color w:val="auto"/>
                <w:sz w:val="16"/>
                <w:szCs w:val="16"/>
              </w:rPr>
              <w:t>附录G中三星级要求的规定（3分）。</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auto"/>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□建筑构件隔声性能计算书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8.2.2</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5.4.9</w:t>
            </w:r>
          </w:p>
        </w:tc>
        <w:tc>
          <w:tcPr>
            <w:tcW w:w="3568" w:type="dxa"/>
            <w:gridSpan w:val="7"/>
            <w:shd w:val="clear" w:color="auto" w:fill="FFFFFF"/>
            <w:tcMar>
              <w:top w:w="57" w:type="dxa"/>
              <w:bottom w:w="57" w:type="dxa"/>
            </w:tcMar>
            <w:vAlign w:val="center"/>
          </w:tcPr>
          <w:p>
            <w:pPr>
              <w:spacing w:line="160" w:lineRule="exact"/>
              <w:rPr>
                <w:bCs/>
                <w:color w:val="auto"/>
                <w:sz w:val="16"/>
                <w:szCs w:val="16"/>
              </w:rPr>
            </w:pPr>
            <w:r>
              <w:rPr>
                <w:bCs/>
                <w:color w:val="auto"/>
                <w:sz w:val="16"/>
                <w:szCs w:val="16"/>
              </w:rPr>
              <w:t>主要功能房间的采光系数应符合下列要求（4分）：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居住建筑卧室、起居室的窗地面积比不应小于1/5，或经采光模拟计算分析，</w:t>
            </w:r>
            <w:r>
              <w:rPr>
                <w:rFonts w:hint="eastAsia"/>
                <w:color w:val="auto"/>
                <w:sz w:val="16"/>
                <w:szCs w:val="16"/>
              </w:rPr>
              <w:t>卧室、起居室的</w:t>
            </w:r>
            <w:r>
              <w:rPr>
                <w:color w:val="auto"/>
                <w:sz w:val="16"/>
                <w:szCs w:val="16"/>
              </w:rPr>
              <w:t>采光系数不应低于2.2%；</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公共建筑的主要功能房间经采光模拟计算分析，其采光系数符合</w:t>
            </w:r>
            <w:r>
              <w:rPr>
                <w:rFonts w:hint="eastAsia"/>
                <w:color w:val="auto"/>
                <w:sz w:val="16"/>
                <w:szCs w:val="16"/>
              </w:rPr>
              <w:t>本标准</w:t>
            </w:r>
            <w:r>
              <w:rPr>
                <w:color w:val="auto"/>
                <w:sz w:val="16"/>
                <w:szCs w:val="16"/>
              </w:rPr>
              <w:t>附录J要求的面积比例不应小于80%。</w:t>
            </w: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auto"/>
            <w:vAlign w:val="center"/>
          </w:tcPr>
          <w:p>
            <w:pPr>
              <w:spacing w:line="160" w:lineRule="exact"/>
              <w:rPr>
                <w:rFonts w:hint="eastAsia"/>
                <w:color w:val="auto"/>
                <w:kern w:val="0"/>
                <w:sz w:val="16"/>
                <w:szCs w:val="16"/>
              </w:rPr>
            </w:pPr>
            <w:r>
              <w:rPr>
                <w:rFonts w:hint="eastAsia"/>
                <w:color w:val="auto"/>
                <w:kern w:val="0"/>
                <w:sz w:val="16"/>
                <w:szCs w:val="16"/>
              </w:rPr>
              <w:t>□详建筑施工图：</w:t>
            </w:r>
          </w:p>
          <w:p>
            <w:pPr>
              <w:spacing w:line="160" w:lineRule="exact"/>
              <w:rPr>
                <w:rFonts w:hint="eastAsia"/>
                <w:color w:val="auto"/>
                <w:kern w:val="0"/>
                <w:sz w:val="16"/>
                <w:szCs w:val="16"/>
              </w:rPr>
            </w:pPr>
            <w:r>
              <w:rPr>
                <w:rFonts w:hint="eastAsia"/>
                <w:color w:val="auto"/>
                <w:kern w:val="0"/>
                <w:sz w:val="16"/>
                <w:szCs w:val="16"/>
              </w:rPr>
              <w:t>□建筑采光分析报告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8.2.6</w:t>
            </w:r>
          </w:p>
        </w:tc>
      </w:tr>
      <w:tr>
        <w:trPr>
          <w:cantSplit/>
          <w:trHeight w:val="57"/>
        </w:trPr>
        <w:tc>
          <w:tcPr>
            <w:tcW w:w="595" w:type="dxa"/>
            <w:shd w:val="clear" w:color="auto" w:fill="FFFFFF"/>
            <w:vAlign w:val="center"/>
          </w:tcPr>
          <w:p>
            <w:pPr>
              <w:spacing w:line="160" w:lineRule="exact"/>
              <w:jc w:val="center"/>
              <w:rPr>
                <w:rFonts w:hint="eastAsia"/>
                <w:b/>
                <w:color w:val="auto"/>
                <w:kern w:val="0"/>
                <w:sz w:val="16"/>
                <w:szCs w:val="16"/>
              </w:rPr>
            </w:pPr>
            <w:r>
              <w:rPr>
                <w:rFonts w:hint="eastAsia"/>
                <w:b/>
                <w:color w:val="auto"/>
                <w:kern w:val="0"/>
                <w:sz w:val="16"/>
                <w:szCs w:val="16"/>
              </w:rPr>
              <w:t>5.4.10</w:t>
            </w:r>
          </w:p>
        </w:tc>
        <w:tc>
          <w:tcPr>
            <w:tcW w:w="3568" w:type="dxa"/>
            <w:gridSpan w:val="7"/>
            <w:shd w:val="clear" w:color="auto" w:fill="FFFFFF"/>
            <w:vAlign w:val="center"/>
          </w:tcPr>
          <w:p>
            <w:pPr>
              <w:spacing w:line="160" w:lineRule="exact"/>
              <w:rPr>
                <w:bCs/>
                <w:color w:val="auto"/>
                <w:sz w:val="16"/>
                <w:szCs w:val="16"/>
              </w:rPr>
            </w:pPr>
          </w:p>
          <w:p>
            <w:pPr>
              <w:spacing w:line="160" w:lineRule="exact"/>
              <w:rPr>
                <w:bCs/>
                <w:color w:val="auto"/>
                <w:sz w:val="16"/>
                <w:szCs w:val="16"/>
              </w:rPr>
            </w:pPr>
            <w:r>
              <w:rPr>
                <w:bCs/>
                <w:color w:val="auto"/>
                <w:sz w:val="16"/>
                <w:szCs w:val="16"/>
              </w:rPr>
              <w:t>应采取措施改善建筑室内天然采光效果，并应符合下列要求（5分）：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w:t>
            </w:r>
            <w:r>
              <w:rPr>
                <w:rFonts w:hint="eastAsia"/>
                <w:color w:val="auto"/>
                <w:sz w:val="16"/>
                <w:szCs w:val="16"/>
              </w:rPr>
              <w:t>主要功能房间应采取合理的措施控制眩光，且不舒适眩光指数应符合现行国家标准《建筑采光设计标准》GB 50033的规定</w:t>
            </w:r>
            <w:r>
              <w:rPr>
                <w:color w:val="auto"/>
                <w:sz w:val="16"/>
                <w:szCs w:val="16"/>
              </w:rPr>
              <w:t>；</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w:t>
            </w:r>
            <w:r>
              <w:rPr>
                <w:rFonts w:hint="eastAsia"/>
                <w:color w:val="auto"/>
                <w:sz w:val="16"/>
                <w:szCs w:val="16"/>
              </w:rPr>
              <w:t>建筑内区采光系数满足采光要求的面积比例不应小于60%</w:t>
            </w:r>
            <w:r>
              <w:rPr>
                <w:color w:val="auto"/>
                <w:sz w:val="16"/>
                <w:szCs w:val="16"/>
              </w:rPr>
              <w:t>；</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w:t>
            </w:r>
            <w:r>
              <w:rPr>
                <w:rFonts w:hint="eastAsia"/>
                <w:color w:val="auto"/>
                <w:sz w:val="16"/>
                <w:szCs w:val="16"/>
              </w:rPr>
              <w:t>地下空间采用下沉广场（庭院）、天窗、导光管系统等措施改善室内采光，且地下空间平均采光系数不小于0.5%的面积与首层地下室面积的比例不应低于20%</w:t>
            </w:r>
            <w:r>
              <w:rPr>
                <w:color w:val="auto"/>
                <w:sz w:val="16"/>
                <w:szCs w:val="16"/>
              </w:rPr>
              <w:t>。</w:t>
            </w:r>
          </w:p>
          <w:p>
            <w:pPr>
              <w:spacing w:line="160" w:lineRule="exact"/>
              <w:ind w:firstLineChars="200" w:firstLine="320"/>
              <w:rPr>
                <w:color w:val="auto"/>
                <w:sz w:val="16"/>
                <w:szCs w:val="16"/>
              </w:rPr>
            </w:pPr>
          </w:p>
        </w:tc>
        <w:tc>
          <w:tcPr>
            <w:tcW w:w="376" w:type="dxa"/>
            <w:gridSpan w:val="2"/>
            <w:shd w:val="clear" w:color="auto" w:fill="auto"/>
            <w:vAlign w:val="center"/>
          </w:tcPr>
          <w:p>
            <w:pPr>
              <w:spacing w:line="160" w:lineRule="exact"/>
              <w:jc w:val="center"/>
              <w:rPr>
                <w:rFonts w:ascii="宋体" w:cs="宋体" w:hint="eastAsia"/>
                <w:color w:val="auto"/>
                <w:sz w:val="16"/>
                <w:szCs w:val="16"/>
              </w:rPr>
            </w:pPr>
          </w:p>
        </w:tc>
        <w:tc>
          <w:tcPr>
            <w:tcW w:w="351" w:type="dxa"/>
            <w:gridSpan w:val="2"/>
            <w:shd w:val="clear" w:color="auto" w:fill="auto"/>
            <w:vAlign w:val="center"/>
          </w:tcPr>
          <w:p>
            <w:pPr>
              <w:spacing w:line="160" w:lineRule="exact"/>
              <w:jc w:val="center"/>
              <w:rPr>
                <w:rFonts w:hint="eastAsia"/>
                <w:color w:val="auto"/>
                <w:kern w:val="0"/>
                <w:sz w:val="16"/>
                <w:szCs w:val="16"/>
              </w:rPr>
            </w:pPr>
          </w:p>
        </w:tc>
        <w:tc>
          <w:tcPr>
            <w:tcW w:w="354" w:type="dxa"/>
            <w:gridSpan w:val="2"/>
            <w:shd w:val="clear" w:color="auto" w:fill="auto"/>
            <w:vAlign w:val="center"/>
          </w:tcPr>
          <w:p>
            <w:pPr>
              <w:spacing w:line="160" w:lineRule="exact"/>
              <w:jc w:val="center"/>
              <w:rPr>
                <w:rFonts w:hint="eastAsia"/>
                <w:color w:val="auto"/>
                <w:kern w:val="0"/>
                <w:sz w:val="16"/>
                <w:szCs w:val="16"/>
              </w:rPr>
            </w:pPr>
          </w:p>
        </w:tc>
        <w:tc>
          <w:tcPr>
            <w:tcW w:w="1366" w:type="dxa"/>
            <w:shd w:val="clear" w:color="auto" w:fill="auto"/>
            <w:vAlign w:val="center"/>
          </w:tcPr>
          <w:p>
            <w:pPr>
              <w:spacing w:line="160" w:lineRule="exact"/>
              <w:rPr>
                <w:rFonts w:hint="eastAsia"/>
                <w:color w:val="auto"/>
                <w:kern w:val="0"/>
                <w:sz w:val="16"/>
                <w:szCs w:val="16"/>
              </w:rPr>
            </w:pPr>
            <w:r>
              <w:rPr>
                <w:rFonts w:hint="eastAsia"/>
                <w:color w:val="auto"/>
                <w:kern w:val="0"/>
                <w:sz w:val="16"/>
                <w:szCs w:val="16"/>
              </w:rPr>
              <w:t xml:space="preserve">□详建筑施工图： </w:t>
            </w:r>
          </w:p>
          <w:p>
            <w:pPr>
              <w:spacing w:line="160" w:lineRule="exact"/>
              <w:rPr>
                <w:rFonts w:hint="eastAsia"/>
                <w:color w:val="auto"/>
                <w:kern w:val="0"/>
                <w:sz w:val="16"/>
                <w:szCs w:val="16"/>
              </w:rPr>
            </w:pPr>
            <w:r>
              <w:rPr>
                <w:rFonts w:hint="eastAsia"/>
                <w:color w:val="auto"/>
                <w:kern w:val="0"/>
                <w:sz w:val="16"/>
                <w:szCs w:val="16"/>
              </w:rPr>
              <w:t>□建筑采光分析报告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60" w:type="dxa"/>
            <w:gridSpan w:val="2"/>
            <w:shd w:val="clear" w:color="auto" w:fill="FFFFFF"/>
            <w:vAlign w:val="center"/>
          </w:tcPr>
          <w:p>
            <w:pPr>
              <w:spacing w:line="160" w:lineRule="exact"/>
              <w:jc w:val="center"/>
              <w:rPr>
                <w:color w:val="auto"/>
                <w:kern w:val="0"/>
                <w:sz w:val="16"/>
                <w:szCs w:val="16"/>
              </w:rPr>
            </w:pPr>
          </w:p>
        </w:tc>
        <w:tc>
          <w:tcPr>
            <w:tcW w:w="361" w:type="dxa"/>
            <w:gridSpan w:val="2"/>
            <w:shd w:val="clear" w:color="auto" w:fill="FFFFFF"/>
            <w:vAlign w:val="center"/>
          </w:tcPr>
          <w:p>
            <w:pPr>
              <w:spacing w:line="160" w:lineRule="exact"/>
              <w:jc w:val="center"/>
              <w:rPr>
                <w:color w:val="auto"/>
                <w:kern w:val="0"/>
                <w:sz w:val="16"/>
                <w:szCs w:val="16"/>
              </w:rPr>
            </w:pPr>
          </w:p>
        </w:tc>
        <w:tc>
          <w:tcPr>
            <w:tcW w:w="360" w:type="dxa"/>
            <w:gridSpan w:val="2"/>
            <w:shd w:val="clear" w:color="auto" w:fill="FFFFFF"/>
            <w:vAlign w:val="center"/>
          </w:tcPr>
          <w:p>
            <w:pPr>
              <w:spacing w:line="160" w:lineRule="exact"/>
              <w:jc w:val="center"/>
              <w:rPr>
                <w:color w:val="auto"/>
                <w:kern w:val="0"/>
                <w:sz w:val="16"/>
                <w:szCs w:val="16"/>
              </w:rPr>
            </w:pPr>
          </w:p>
        </w:tc>
        <w:tc>
          <w:tcPr>
            <w:tcW w:w="635" w:type="dxa"/>
            <w:gridSpan w:val="2"/>
            <w:shd w:val="clear" w:color="auto" w:fill="FFFFFF"/>
            <w:vAlign w:val="center"/>
          </w:tcPr>
          <w:p>
            <w:pPr>
              <w:spacing w:line="160" w:lineRule="exact"/>
              <w:jc w:val="center"/>
              <w:rPr>
                <w:rFonts w:hint="eastAsia"/>
                <w:color w:val="auto"/>
                <w:kern w:val="0"/>
                <w:sz w:val="16"/>
                <w:szCs w:val="16"/>
              </w:rPr>
            </w:pPr>
            <w:r>
              <w:rPr>
                <w:rFonts w:hint="eastAsia"/>
                <w:color w:val="auto"/>
                <w:kern w:val="0"/>
                <w:sz w:val="16"/>
                <w:szCs w:val="16"/>
              </w:rPr>
              <w:t>8.2.7</w:t>
            </w:r>
          </w:p>
        </w:tc>
      </w:tr>
      <w:tr>
        <w:trPr>
          <w:cantSplit/>
          <w:trHeight w:val="284"/>
          <w:gridAfter w:val="1"/>
          <w:wAfter w:w="1" w:type="dxa"/>
        </w:trPr>
        <w:tc>
          <w:tcPr>
            <w:tcW w:w="983" w:type="dxa"/>
            <w:gridSpan w:val="2"/>
            <w:vMerge w:val="restart"/>
            <w:shd w:val="clear" w:color="auto" w:fill="auto"/>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3" w:type="dxa"/>
            <w:gridSpan w:val="5"/>
            <w:vMerge w:val="restart"/>
            <w:shd w:val="clear" w:color="auto" w:fill="auto"/>
            <w:vAlign w:val="center"/>
          </w:tcPr>
          <w:p>
            <w:pPr>
              <w:spacing w:line="240" w:lineRule="auto"/>
              <w:jc w:val="center"/>
              <w:rPr>
                <w:color w:val="auto"/>
                <w:kern w:val="0"/>
                <w:sz w:val="16"/>
                <w:szCs w:val="16"/>
              </w:rPr>
            </w:pPr>
            <w:r>
              <w:rPr>
                <w:color w:val="auto"/>
                <w:kern w:val="0"/>
                <w:sz w:val="16"/>
                <w:szCs w:val="16"/>
              </w:rPr>
              <w:t>设计得分合计</w:t>
            </w:r>
          </w:p>
        </w:tc>
        <w:tc>
          <w:tcPr>
            <w:tcW w:w="1502" w:type="dxa"/>
            <w:gridSpan w:val="2"/>
            <w:shd w:val="clear" w:color="auto" w:fill="auto"/>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2</w:t>
            </w:r>
            <w:r>
              <w:rPr>
                <w:rFonts w:ascii="Times New Roman" w:cs="Times New Roman" w:hAnsi="Times New Roman"/>
                <w:i/>
                <w:iCs/>
                <w:color w:val="auto"/>
                <w:kern w:val="0"/>
                <w:sz w:val="16"/>
                <w:szCs w:val="16"/>
                <w:lang w:val="en-US" w:eastAsia="zh-CN"/>
              </w:rPr>
              <w:t>΄</w:t>
            </w:r>
          </w:p>
        </w:tc>
        <w:tc>
          <w:tcPr>
            <w:tcW w:w="351" w:type="dxa"/>
            <w:gridSpan w:val="2"/>
            <w:shd w:val="clear" w:color="auto" w:fill="auto"/>
            <w:vAlign w:val="center"/>
          </w:tcPr>
          <w:p>
            <w:pPr>
              <w:spacing w:line="240" w:lineRule="auto"/>
              <w:jc w:val="center"/>
              <w:rPr>
                <w:color w:val="auto"/>
                <w:sz w:val="16"/>
                <w:szCs w:val="16"/>
              </w:rPr>
            </w:pPr>
          </w:p>
        </w:tc>
        <w:tc>
          <w:tcPr>
            <w:tcW w:w="354" w:type="dxa"/>
            <w:gridSpan w:val="2"/>
            <w:shd w:val="clear" w:color="auto" w:fill="auto"/>
            <w:vAlign w:val="center"/>
          </w:tcPr>
          <w:p>
            <w:pPr>
              <w:spacing w:line="240" w:lineRule="auto"/>
              <w:jc w:val="center"/>
              <w:rPr>
                <w:color w:val="auto"/>
                <w:sz w:val="16"/>
                <w:szCs w:val="16"/>
              </w:rPr>
            </w:pPr>
          </w:p>
        </w:tc>
        <w:tc>
          <w:tcPr>
            <w:tcW w:w="1726" w:type="dxa"/>
            <w:gridSpan w:val="3"/>
            <w:shd w:val="clear" w:color="auto" w:fill="auto"/>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2</w:t>
            </w:r>
            <w:r>
              <w:rPr>
                <w:rFonts w:ascii="Times New Roman" w:cs="Times New Roman" w:hAnsi="Times New Roman"/>
                <w:i/>
                <w:iCs/>
                <w:color w:val="auto"/>
                <w:kern w:val="0"/>
                <w:sz w:val="16"/>
                <w:szCs w:val="16"/>
                <w:lang w:val="en-US" w:eastAsia="zh-CN"/>
              </w:rPr>
              <w:t>΄</w:t>
            </w:r>
          </w:p>
        </w:tc>
        <w:tc>
          <w:tcPr>
            <w:tcW w:w="360" w:type="dxa"/>
            <w:gridSpan w:val="2"/>
            <w:shd w:val="clear" w:color="auto" w:fill="FFFFFF"/>
            <w:vAlign w:val="center"/>
          </w:tcPr>
          <w:p>
            <w:pPr>
              <w:spacing w:line="240" w:lineRule="auto"/>
              <w:jc w:val="center"/>
              <w:rPr>
                <w:color w:val="auto"/>
                <w:kern w:val="0"/>
                <w:sz w:val="16"/>
                <w:szCs w:val="16"/>
              </w:rPr>
            </w:pPr>
          </w:p>
        </w:tc>
        <w:tc>
          <w:tcPr>
            <w:tcW w:w="361" w:type="dxa"/>
            <w:gridSpan w:val="2"/>
            <w:shd w:val="clear" w:color="auto" w:fill="FFFFFF"/>
            <w:vAlign w:val="center"/>
          </w:tcPr>
          <w:p>
            <w:pPr>
              <w:spacing w:line="240" w:lineRule="auto"/>
              <w:jc w:val="center"/>
              <w:rPr>
                <w:color w:val="auto"/>
                <w:kern w:val="0"/>
                <w:sz w:val="16"/>
                <w:szCs w:val="16"/>
              </w:rPr>
            </w:pPr>
          </w:p>
        </w:tc>
        <w:tc>
          <w:tcPr>
            <w:tcW w:w="635" w:type="dxa"/>
            <w:gridSpan w:val="2"/>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shd w:val="clear" w:color="auto" w:fill="auto"/>
            <w:vAlign w:val="center"/>
          </w:tcPr>
          <w:p/>
        </w:tc>
        <w:tc>
          <w:tcPr>
            <w:tcW w:w="2053" w:type="dxa"/>
            <w:gridSpan w:val="5"/>
            <w:vMerge/>
            <w:shd w:val="clear" w:color="auto" w:fill="auto"/>
            <w:vAlign w:val="center"/>
          </w:tcPr>
          <w:p/>
        </w:tc>
        <w:tc>
          <w:tcPr>
            <w:tcW w:w="1502" w:type="dxa"/>
            <w:gridSpan w:val="2"/>
            <w:shd w:val="clear" w:color="auto" w:fill="auto"/>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2</w:t>
            </w:r>
          </w:p>
          <w:p>
            <w:pPr>
              <w:spacing w:line="240" w:lineRule="auto"/>
              <w:jc w:val="center"/>
              <w:rPr>
                <w:color w:val="auto"/>
                <w:sz w:val="16"/>
                <w:szCs w:val="16"/>
              </w:rPr>
            </w:pPr>
            <w:r>
              <w:rPr>
                <w:color w:val="auto"/>
                <w:kern w:val="0"/>
                <w:sz w:val="16"/>
                <w:szCs w:val="16"/>
              </w:rPr>
              <w:t>（百分制得分）</w:t>
            </w:r>
          </w:p>
        </w:tc>
        <w:tc>
          <w:tcPr>
            <w:tcW w:w="351" w:type="dxa"/>
            <w:gridSpan w:val="2"/>
            <w:shd w:val="clear" w:color="auto" w:fill="FFFFFF"/>
            <w:vAlign w:val="center"/>
          </w:tcPr>
          <w:p>
            <w:pPr>
              <w:spacing w:line="240" w:lineRule="auto"/>
              <w:jc w:val="center"/>
              <w:rPr>
                <w:color w:val="auto"/>
                <w:sz w:val="16"/>
                <w:szCs w:val="16"/>
              </w:rPr>
            </w:pPr>
          </w:p>
        </w:tc>
        <w:tc>
          <w:tcPr>
            <w:tcW w:w="354" w:type="dxa"/>
            <w:gridSpan w:val="2"/>
            <w:shd w:val="clear" w:color="auto" w:fill="FFFFFF"/>
            <w:vAlign w:val="center"/>
          </w:tcPr>
          <w:p>
            <w:pPr>
              <w:spacing w:line="240" w:lineRule="auto"/>
              <w:jc w:val="center"/>
              <w:rPr>
                <w:color w:val="auto"/>
                <w:sz w:val="16"/>
                <w:szCs w:val="16"/>
              </w:rPr>
            </w:pPr>
            <w:r>
              <w:rPr>
                <w:rFonts w:ascii="宋体" w:cs="宋体" w:hint="eastAsia"/>
                <w:color w:val="auto"/>
                <w:sz w:val="16"/>
                <w:szCs w:val="16"/>
              </w:rPr>
              <w:t>—</w:t>
            </w:r>
          </w:p>
        </w:tc>
        <w:tc>
          <w:tcPr>
            <w:tcW w:w="1726" w:type="dxa"/>
            <w:gridSpan w:val="3"/>
            <w:shd w:val="clear" w:color="auto" w:fill="auto"/>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2</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0" w:type="dxa"/>
            <w:gridSpan w:val="2"/>
            <w:shd w:val="clear" w:color="auto" w:fill="FFFFFF"/>
            <w:vAlign w:val="center"/>
          </w:tcPr>
          <w:p>
            <w:pPr>
              <w:spacing w:line="240" w:lineRule="auto"/>
              <w:jc w:val="center"/>
              <w:rPr>
                <w:color w:val="auto"/>
                <w:kern w:val="0"/>
                <w:sz w:val="16"/>
                <w:szCs w:val="16"/>
              </w:rPr>
            </w:pPr>
          </w:p>
        </w:tc>
        <w:tc>
          <w:tcPr>
            <w:tcW w:w="361" w:type="dxa"/>
            <w:gridSpan w:val="2"/>
            <w:shd w:val="clear" w:color="auto" w:fill="FFFFFF"/>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gridSpan w:val="2"/>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vAlign w:val="center"/>
          </w:tcPr>
          <w:p/>
        </w:tc>
        <w:tc>
          <w:tcPr>
            <w:tcW w:w="2053" w:type="dxa"/>
            <w:gridSpan w:val="5"/>
            <w:vMerge/>
            <w:vAlign w:val="center"/>
          </w:tcPr>
          <w:p/>
        </w:tc>
        <w:tc>
          <w:tcPr>
            <w:tcW w:w="2207" w:type="dxa"/>
            <w:gridSpan w:val="6"/>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7"/>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gridSpan w:val="2"/>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vAlign w:val="center"/>
          </w:tcPr>
          <w:p/>
        </w:tc>
        <w:tc>
          <w:tcPr>
            <w:tcW w:w="2053" w:type="dxa"/>
            <w:gridSpan w:val="5"/>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6"/>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7"/>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gridSpan w:val="2"/>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gridAfter w:val="1"/>
          <w:wAfter w:w="1" w:type="dxa"/>
        </w:trPr>
        <w:tc>
          <w:tcPr>
            <w:tcW w:w="983" w:type="dxa"/>
            <w:gridSpan w:val="2"/>
            <w:vMerge/>
            <w:vAlign w:val="center"/>
          </w:tcPr>
          <w:p/>
        </w:tc>
        <w:tc>
          <w:tcPr>
            <w:tcW w:w="2053" w:type="dxa"/>
            <w:gridSpan w:val="5"/>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6"/>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7"/>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gridSpan w:val="2"/>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3"/>
        </w:trPr>
        <w:tc>
          <w:tcPr>
            <w:tcW w:w="4163" w:type="dxa"/>
            <w:gridSpan w:val="8"/>
            <w:vAlign w:val="center"/>
          </w:tcPr>
          <w:p>
            <w:pPr>
              <w:spacing w:line="160" w:lineRule="exact"/>
              <w:rPr>
                <w:color w:val="auto"/>
                <w:kern w:val="0"/>
                <w:sz w:val="16"/>
                <w:szCs w:val="16"/>
              </w:rPr>
            </w:pPr>
            <w:r>
              <w:rPr>
                <w:rFonts w:hint="eastAsia"/>
                <w:color w:val="auto"/>
                <w:kern w:val="0"/>
                <w:sz w:val="16"/>
                <w:szCs w:val="16"/>
              </w:rPr>
              <w:t>建筑</w:t>
            </w:r>
            <w:r>
              <w:rPr>
                <w:color w:val="auto"/>
                <w:kern w:val="0"/>
                <w:sz w:val="16"/>
                <w:szCs w:val="16"/>
              </w:rPr>
              <w:t>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3" w:type="dxa"/>
            <w:gridSpan w:val="15"/>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color w:val="auto"/>
        </w:rPr>
      </w:pPr>
    </w:p>
    <w:p>
      <w:pPr>
        <w:spacing w:beforeLines="80" w:before="250" w:afterLines="20" w:after="62" w:line="240" w:lineRule="auto"/>
        <w:jc w:val="center"/>
        <w:rPr>
          <w:rFonts w:eastAsia="黑体" w:cs="黑体" w:hint="eastAsia"/>
          <w:color w:val="auto"/>
          <w:sz w:val="18"/>
          <w:szCs w:val="18"/>
        </w:rPr>
      </w:pPr>
      <w:r>
        <w:rPr>
          <w:color w:val="auto"/>
        </w:rPr>
        <w:br w:type="page"/>
      </w:r>
      <w:r>
        <w:rPr>
          <w:rFonts w:eastAsia="黑体" w:cs="黑体" w:hint="eastAsia"/>
          <w:color w:val="auto"/>
          <w:sz w:val="18"/>
          <w:szCs w:val="18"/>
        </w:rPr>
        <w:t>表C-4  结构设计报审表</w:t>
      </w:r>
      <w:bookmarkStart w:id="8" w:name="结"/>
      <w:bookmarkEnd w:id="8"/>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595"/>
        <w:gridCol w:w="388"/>
        <w:gridCol w:w="1240"/>
        <w:gridCol w:w="814"/>
        <w:gridCol w:w="1125"/>
        <w:gridCol w:w="376"/>
        <w:gridCol w:w="351"/>
        <w:gridCol w:w="1"/>
        <w:gridCol w:w="354"/>
        <w:gridCol w:w="1366"/>
        <w:gridCol w:w="359"/>
        <w:gridCol w:w="1"/>
        <w:gridCol w:w="360"/>
        <w:gridCol w:w="1"/>
        <w:gridCol w:w="360"/>
        <w:gridCol w:w="635"/>
      </w:tblGrid>
      <w:tr>
        <w:trPr>
          <w:cantSplit/>
          <w:trHeight w:val="284"/>
        </w:trPr>
        <w:tc>
          <w:tcPr>
            <w:tcW w:w="59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67" w:type="dxa"/>
            <w:gridSpan w:val="4"/>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条文内容</w:t>
            </w:r>
          </w:p>
        </w:tc>
        <w:tc>
          <w:tcPr>
            <w:tcW w:w="1082" w:type="dxa"/>
            <w:gridSpan w:val="4"/>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tcMar>
              <w:top w:w="11" w:type="dxa"/>
              <w:bottom w:w="11" w:type="dxa"/>
            </w:tcMar>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5"/>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审查意见</w:t>
            </w:r>
          </w:p>
        </w:tc>
        <w:tc>
          <w:tcPr>
            <w:tcW w:w="63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tcMar>
              <w:top w:w="11" w:type="dxa"/>
              <w:bottom w:w="11" w:type="dxa"/>
            </w:tcMar>
            <w:vAlign w:val="center"/>
          </w:tcPr>
          <w:p/>
        </w:tc>
        <w:tc>
          <w:tcPr>
            <w:tcW w:w="3567" w:type="dxa"/>
            <w:gridSpan w:val="4"/>
            <w:vMerge/>
            <w:shd w:val="clear" w:color="auto" w:fill="FFFFFF"/>
            <w:tcMar>
              <w:top w:w="11" w:type="dxa"/>
              <w:bottom w:w="11" w:type="dxa"/>
            </w:tcMar>
            <w:vAlign w:val="center"/>
          </w:tcPr>
          <w:p/>
        </w:tc>
        <w:tc>
          <w:tcPr>
            <w:tcW w:w="376"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5"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vMerge/>
            <w:shd w:val="clear" w:color="auto" w:fill="FFFFFF"/>
            <w:tcMar>
              <w:top w:w="11" w:type="dxa"/>
              <w:bottom w:w="11" w:type="dxa"/>
            </w:tcMar>
            <w:vAlign w:val="center"/>
          </w:tcP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6</w:t>
            </w:r>
            <w:r>
              <w:rPr>
                <w:b/>
                <w:bCs/>
                <w:color w:val="auto"/>
                <w:kern w:val="0"/>
                <w:sz w:val="16"/>
                <w:szCs w:val="16"/>
              </w:rPr>
              <w:t>.1.1</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不应采用国家和福建省禁止和限制使用的建筑材料及制品。</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 xml:space="preserve">□详结构施工图： </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sz w:val="16"/>
                <w:szCs w:val="16"/>
              </w:rPr>
            </w:pPr>
            <w:r>
              <w:rPr>
                <w:rFonts w:hint="eastAsia"/>
                <w:color w:val="auto"/>
                <w:kern w:val="0"/>
                <w:sz w:val="16"/>
                <w:szCs w:val="16"/>
              </w:rPr>
              <w:t>7.1.1</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6</w:t>
            </w:r>
            <w:r>
              <w:rPr>
                <w:b/>
                <w:bCs/>
                <w:color w:val="auto"/>
                <w:kern w:val="0"/>
                <w:sz w:val="16"/>
                <w:szCs w:val="16"/>
              </w:rPr>
              <w:t>.1.2</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混凝土结构中梁、柱纵向受力普通钢筋应采用不低于400MPa级的热轧带肋钢筋。</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7.1.2</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6</w:t>
            </w:r>
            <w:r>
              <w:rPr>
                <w:b/>
                <w:bCs/>
                <w:color w:val="auto"/>
                <w:kern w:val="0"/>
                <w:sz w:val="16"/>
                <w:szCs w:val="16"/>
              </w:rPr>
              <w:t>.1.3</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结构方案应满足抗震概念设计的要求，不应采用严重不规则的结构方案，对于特别不规则的结构应合理确定抗震性能目标，并应符合超限高层建筑工程抗震设防专项审查的要求。</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□结构计算书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6.2.1</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建筑</w:t>
            </w:r>
            <w:r>
              <w:rPr>
                <w:rFonts w:hint="eastAsia"/>
                <w:bCs/>
                <w:color w:val="auto"/>
                <w:sz w:val="16"/>
                <w:szCs w:val="16"/>
              </w:rPr>
              <w:t>的</w:t>
            </w:r>
            <w:r>
              <w:rPr>
                <w:bCs/>
                <w:color w:val="auto"/>
                <w:sz w:val="16"/>
                <w:szCs w:val="16"/>
              </w:rPr>
              <w:t>形体不应采用现行国家标准《建筑抗震设计规范》GB</w:t>
            </w:r>
            <w:r>
              <w:rPr>
                <w:rFonts w:hint="eastAsia"/>
                <w:bCs/>
                <w:color w:val="auto"/>
                <w:sz w:val="16"/>
                <w:szCs w:val="16"/>
              </w:rPr>
              <w:t xml:space="preserve"> </w:t>
            </w:r>
            <w:r>
              <w:rPr>
                <w:bCs/>
                <w:color w:val="auto"/>
                <w:sz w:val="16"/>
                <w:szCs w:val="16"/>
              </w:rPr>
              <w:t>50011中的特别不规则、严重不规则类型（3分）。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□结构计算书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6.2.2</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结合建筑的地质条件、建筑功能、抗震设防烈度、施工工艺等，对建筑结构进行优化设计，且地基基础方案、结构主体方案和结构构件选型等方面应至少在其中一个方面得到优化，并经论证分析，可取得较好的节材效果（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□节材优化设计报告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7.2.2</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6.2.3</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除结构施工不需要大量现浇混凝土或距施工现场100km范围内没有预拌混凝土供应的情况外，现浇混凝土应采用预拌混凝土（10分）。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7.2.8</w:t>
            </w:r>
          </w:p>
        </w:tc>
      </w:tr>
      <w:tr>
        <w:trPr>
          <w:cantSplit/>
          <w:trHeight w:val="283"/>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6.2.4</w:t>
            </w:r>
          </w:p>
        </w:tc>
        <w:tc>
          <w:tcPr>
            <w:tcW w:w="1628" w:type="dxa"/>
            <w:gridSpan w:val="2"/>
            <w:vMerge w:val="restart"/>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混凝土结构和钢结构建筑的结构设计应合理采用高强建筑结构材料，并应</w:t>
            </w:r>
            <w:r>
              <w:rPr>
                <w:rFonts w:hint="eastAsia"/>
                <w:bCs/>
                <w:color w:val="auto"/>
                <w:sz w:val="16"/>
                <w:szCs w:val="16"/>
              </w:rPr>
              <w:t>符合下列要求</w:t>
            </w:r>
            <w:r>
              <w:rPr>
                <w:bCs/>
                <w:color w:val="auto"/>
                <w:sz w:val="16"/>
                <w:szCs w:val="16"/>
              </w:rPr>
              <w:t>之一（6分）：</w:t>
            </w: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bCs/>
                <w:color w:val="auto"/>
                <w:sz w:val="16"/>
                <w:szCs w:val="16"/>
              </w:rPr>
              <w:t>1</w:t>
            </w:r>
            <w:r>
              <w:rPr>
                <w:color w:val="auto"/>
                <w:sz w:val="16"/>
                <w:szCs w:val="16"/>
              </w:rPr>
              <w:t xml:space="preserve"> 混凝土结构中采用400MPa级及以上受力普通钢筋应占总量50%以上；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□高强钢筋用量比例计算书</w:t>
            </w:r>
          </w:p>
          <w:p>
            <w:pPr>
              <w:spacing w:line="160" w:lineRule="exact"/>
              <w:rPr>
                <w:rFonts w:hint="eastAsia"/>
                <w:color w:val="auto"/>
                <w:kern w:val="0"/>
                <w:sz w:val="16"/>
                <w:szCs w:val="16"/>
              </w:rPr>
            </w:pPr>
            <w:r>
              <w:rPr>
                <w:rFonts w:hint="eastAsia"/>
                <w:color w:val="auto"/>
                <w:kern w:val="0"/>
                <w:sz w:val="16"/>
                <w:szCs w:val="16"/>
              </w:rPr>
              <w:t>□高强钢材用量比例计算书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7.2.10</w:t>
            </w:r>
          </w:p>
        </w:tc>
      </w:tr>
      <w:tr>
        <w:trPr>
          <w:cantSplit/>
          <w:trHeight w:val="283"/>
        </w:trPr>
        <w:tc>
          <w:tcPr>
            <w:tcW w:w="595" w:type="dxa"/>
            <w:vMerge/>
            <w:shd w:val="clear" w:color="auto" w:fill="FFFFFF"/>
            <w:tcMar>
              <w:top w:w="11" w:type="dxa"/>
              <w:bottom w:w="11" w:type="dxa"/>
            </w:tcMar>
            <w:vAlign w:val="center"/>
          </w:tcPr>
          <w:p/>
        </w:tc>
        <w:tc>
          <w:tcPr>
            <w:tcW w:w="1628" w:type="dxa"/>
            <w:gridSpan w:val="2"/>
            <w:vMerge/>
            <w:shd w:val="clear" w:color="auto" w:fill="FFFFFF"/>
            <w:tcMar>
              <w:top w:w="11" w:type="dxa"/>
              <w:bottom w:w="11" w:type="dxa"/>
            </w:tcMar>
            <w:vAlign w:val="center"/>
          </w:tcP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bCs/>
                <w:color w:val="auto"/>
                <w:sz w:val="16"/>
                <w:szCs w:val="16"/>
              </w:rPr>
              <w:t>2</w:t>
            </w:r>
            <w:r>
              <w:rPr>
                <w:color w:val="auto"/>
                <w:sz w:val="16"/>
                <w:szCs w:val="16"/>
              </w:rPr>
              <w:t xml:space="preserve"> 钢结构中Q345及以上高强钢材用量应占钢材总量的40%以上。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6.2.5</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在保证建筑性能情况下，应优先选用可再利用和可再循环建筑材料，并</w:t>
            </w:r>
            <w:r>
              <w:rPr>
                <w:rFonts w:hint="eastAsia"/>
                <w:bCs/>
                <w:color w:val="auto"/>
                <w:sz w:val="16"/>
                <w:szCs w:val="16"/>
              </w:rPr>
              <w:t>应</w:t>
            </w:r>
            <w:r>
              <w:rPr>
                <w:bCs/>
                <w:color w:val="auto"/>
                <w:sz w:val="16"/>
                <w:szCs w:val="16"/>
              </w:rPr>
              <w:t>符合下列规定（8分）：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w:t>
            </w:r>
            <w:r>
              <w:rPr>
                <w:rFonts w:hint="eastAsia"/>
                <w:color w:val="auto"/>
                <w:sz w:val="16"/>
                <w:szCs w:val="16"/>
              </w:rPr>
              <w:t>的</w:t>
            </w:r>
            <w:r>
              <w:rPr>
                <w:color w:val="auto"/>
                <w:sz w:val="16"/>
                <w:szCs w:val="16"/>
              </w:rPr>
              <w:t>可再利用和可再循环建筑材料用量比例不</w:t>
            </w:r>
            <w:r>
              <w:rPr>
                <w:bCs/>
                <w:color w:val="auto"/>
                <w:sz w:val="16"/>
                <w:szCs w:val="16"/>
              </w:rPr>
              <w:t>应</w:t>
            </w:r>
            <w:r>
              <w:rPr>
                <w:color w:val="auto"/>
                <w:sz w:val="16"/>
                <w:szCs w:val="16"/>
              </w:rPr>
              <w:t>小于6%；</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公共建筑</w:t>
            </w:r>
            <w:r>
              <w:rPr>
                <w:rFonts w:hint="eastAsia"/>
                <w:color w:val="auto"/>
                <w:sz w:val="16"/>
                <w:szCs w:val="16"/>
              </w:rPr>
              <w:t>的</w:t>
            </w:r>
            <w:r>
              <w:rPr>
                <w:color w:val="auto"/>
                <w:sz w:val="16"/>
                <w:szCs w:val="16"/>
              </w:rPr>
              <w:t>可再利用和可再循环建筑材料用量比例不</w:t>
            </w:r>
            <w:r>
              <w:rPr>
                <w:bCs/>
                <w:color w:val="auto"/>
                <w:sz w:val="16"/>
                <w:szCs w:val="16"/>
              </w:rPr>
              <w:t>应</w:t>
            </w:r>
            <w:r>
              <w:rPr>
                <w:color w:val="auto"/>
                <w:sz w:val="16"/>
                <w:szCs w:val="16"/>
              </w:rPr>
              <w:t>小于10%。</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□可再利用和可再循环材料使用比例计算书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7.2.13</w:t>
            </w:r>
          </w:p>
        </w:tc>
      </w:tr>
      <w:tr>
        <w:trPr>
          <w:cantSplit/>
          <w:trHeight w:val="284"/>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6.2.6</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宜选用本地的建筑材料，且施工现场500km以内生产的建筑材料重量占建筑材料总重量的比例不宜低于60%（6分）。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□本地建筑材料使用比例计算书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7.2.7</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56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6</w:t>
            </w:r>
            <w:r>
              <w:rPr>
                <w:b/>
                <w:color w:val="auto"/>
                <w:kern w:val="0"/>
                <w:sz w:val="16"/>
                <w:szCs w:val="16"/>
              </w:rPr>
              <w:t>.</w:t>
            </w:r>
            <w:r>
              <w:rPr>
                <w:rFonts w:hint="eastAsia"/>
                <w:b/>
                <w:color w:val="auto"/>
                <w:kern w:val="0"/>
                <w:sz w:val="16"/>
                <w:szCs w:val="16"/>
              </w:rPr>
              <w:t>3</w:t>
            </w:r>
            <w:r>
              <w:rPr>
                <w:b/>
                <w:color w:val="auto"/>
                <w:kern w:val="0"/>
                <w:sz w:val="16"/>
                <w:szCs w:val="16"/>
              </w:rPr>
              <w:t>.</w:t>
            </w:r>
            <w:r>
              <w:rPr>
                <w:rFonts w:hint="eastAsia"/>
                <w:b/>
                <w:color w:val="auto"/>
                <w:kern w:val="0"/>
                <w:sz w:val="16"/>
                <w:szCs w:val="16"/>
              </w:rPr>
              <w:t>1</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结合建筑的地质条件、建筑功能、抗震设防烈度、施工工艺等，对建筑结构进行优化设计，且地基基础方案、结构主体方案和结构构件选型等方面应至少在其中两个方面得到优化，并经论证分析，可取得较好的节材效果（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□节材优化设计报告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7.2.2</w:t>
            </w:r>
          </w:p>
        </w:tc>
      </w:tr>
      <w:tr>
        <w:trPr>
          <w:cantSplit/>
          <w:trHeight w:val="567"/>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6.3.2</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在保证性能情况下，应优先选用可再利用和可再循环建筑材料，并应符合下列规定（2分）：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住宅建筑</w:t>
            </w:r>
            <w:r>
              <w:rPr>
                <w:rFonts w:hint="eastAsia"/>
                <w:color w:val="auto"/>
                <w:sz w:val="16"/>
                <w:szCs w:val="16"/>
              </w:rPr>
              <w:t>的</w:t>
            </w:r>
            <w:r>
              <w:rPr>
                <w:color w:val="auto"/>
                <w:sz w:val="16"/>
                <w:szCs w:val="16"/>
              </w:rPr>
              <w:t>可再利用和可再循环建筑材料用量比例不</w:t>
            </w:r>
            <w:r>
              <w:rPr>
                <w:bCs/>
                <w:color w:val="auto"/>
                <w:sz w:val="16"/>
                <w:szCs w:val="16"/>
              </w:rPr>
              <w:t>应</w:t>
            </w:r>
            <w:r>
              <w:rPr>
                <w:color w:val="auto"/>
                <w:sz w:val="16"/>
                <w:szCs w:val="16"/>
              </w:rPr>
              <w:t>小于10%；</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公共建筑</w:t>
            </w:r>
            <w:r>
              <w:rPr>
                <w:rFonts w:hint="eastAsia"/>
                <w:color w:val="auto"/>
                <w:sz w:val="16"/>
                <w:szCs w:val="16"/>
              </w:rPr>
              <w:t>的</w:t>
            </w:r>
            <w:r>
              <w:rPr>
                <w:color w:val="auto"/>
                <w:sz w:val="16"/>
                <w:szCs w:val="16"/>
              </w:rPr>
              <w:t>可再利用和可再循环建筑材料用量比例不</w:t>
            </w:r>
            <w:r>
              <w:rPr>
                <w:bCs/>
                <w:color w:val="auto"/>
                <w:sz w:val="16"/>
                <w:szCs w:val="16"/>
              </w:rPr>
              <w:t>应</w:t>
            </w:r>
            <w:r>
              <w:rPr>
                <w:color w:val="auto"/>
                <w:sz w:val="16"/>
                <w:szCs w:val="16"/>
              </w:rPr>
              <w:t>小于15%。</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□可再利用和可再循环材料使用比例计算书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7.2.13</w:t>
            </w:r>
          </w:p>
        </w:tc>
      </w:tr>
      <w:tr>
        <w:trPr>
          <w:cantSplit/>
          <w:trHeight w:val="567"/>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6</w:t>
            </w:r>
            <w:r>
              <w:rPr>
                <w:b/>
                <w:color w:val="auto"/>
                <w:kern w:val="0"/>
                <w:sz w:val="16"/>
                <w:szCs w:val="16"/>
              </w:rPr>
              <w:t>.</w:t>
            </w:r>
            <w:r>
              <w:rPr>
                <w:rFonts w:hint="eastAsia"/>
                <w:b/>
                <w:color w:val="auto"/>
                <w:kern w:val="0"/>
                <w:sz w:val="16"/>
                <w:szCs w:val="16"/>
              </w:rPr>
              <w:t>3</w:t>
            </w:r>
            <w:r>
              <w:rPr>
                <w:b/>
                <w:color w:val="auto"/>
                <w:kern w:val="0"/>
                <w:sz w:val="16"/>
                <w:szCs w:val="16"/>
              </w:rPr>
              <w:t>.</w:t>
            </w:r>
            <w:r>
              <w:rPr>
                <w:rFonts w:hint="eastAsia"/>
                <w:b/>
                <w:color w:val="auto"/>
                <w:kern w:val="0"/>
                <w:sz w:val="16"/>
                <w:szCs w:val="16"/>
              </w:rPr>
              <w:t>3</w:t>
            </w:r>
          </w:p>
        </w:tc>
        <w:tc>
          <w:tcPr>
            <w:tcW w:w="1628" w:type="dxa"/>
            <w:gridSpan w:val="2"/>
            <w:vMerge w:val="restart"/>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混凝土结构和钢结构建筑的结构设计应合理采用高强建筑结构材料，并应</w:t>
            </w:r>
            <w:r>
              <w:rPr>
                <w:rFonts w:hint="eastAsia"/>
                <w:bCs/>
                <w:color w:val="auto"/>
                <w:sz w:val="16"/>
                <w:szCs w:val="16"/>
              </w:rPr>
              <w:t>符合下列要求</w:t>
            </w:r>
            <w:r>
              <w:rPr>
                <w:bCs/>
                <w:color w:val="auto"/>
                <w:sz w:val="16"/>
                <w:szCs w:val="16"/>
              </w:rPr>
              <w:t>之一（2分）：</w:t>
            </w: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color w:val="auto"/>
                <w:sz w:val="16"/>
                <w:szCs w:val="16"/>
              </w:rPr>
              <w:t>1</w:t>
            </w:r>
            <w:r>
              <w:rPr>
                <w:color w:val="auto"/>
                <w:sz w:val="16"/>
                <w:szCs w:val="16"/>
              </w:rPr>
              <w:t xml:space="preserve"> 混凝土结构中采用400MPa级及以上受力普通钢筋应占总量70%以上；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□高强钢筋用量比例计算书</w:t>
            </w:r>
          </w:p>
          <w:p>
            <w:pPr>
              <w:spacing w:line="160" w:lineRule="exact"/>
              <w:rPr>
                <w:rFonts w:hint="eastAsia"/>
                <w:color w:val="auto"/>
                <w:kern w:val="0"/>
                <w:sz w:val="16"/>
                <w:szCs w:val="16"/>
              </w:rPr>
            </w:pPr>
            <w:r>
              <w:rPr>
                <w:rFonts w:hint="eastAsia"/>
                <w:color w:val="auto"/>
                <w:kern w:val="0"/>
                <w:sz w:val="16"/>
                <w:szCs w:val="16"/>
              </w:rPr>
              <w:t>□高强钢材用量比例计算书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7.2.10</w:t>
            </w:r>
          </w:p>
        </w:tc>
      </w:tr>
      <w:tr>
        <w:trPr>
          <w:cantSplit/>
          <w:trHeight w:val="567"/>
        </w:trPr>
        <w:tc>
          <w:tcPr>
            <w:tcW w:w="595" w:type="dxa"/>
            <w:vMerge/>
            <w:shd w:val="clear" w:color="auto" w:fill="FFFFFF"/>
            <w:tcMar>
              <w:top w:w="11" w:type="dxa"/>
              <w:bottom w:w="11" w:type="dxa"/>
            </w:tcMar>
            <w:vAlign w:val="center"/>
          </w:tcPr>
          <w:p/>
        </w:tc>
        <w:tc>
          <w:tcPr>
            <w:tcW w:w="1628" w:type="dxa"/>
            <w:gridSpan w:val="2"/>
            <w:vMerge/>
            <w:shd w:val="clear" w:color="auto" w:fill="FFFFFF"/>
            <w:tcMar>
              <w:top w:w="11" w:type="dxa"/>
              <w:bottom w:w="11" w:type="dxa"/>
            </w:tcMar>
            <w:vAlign w:val="center"/>
          </w:tcP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color w:val="auto"/>
                <w:sz w:val="16"/>
                <w:szCs w:val="16"/>
              </w:rPr>
              <w:t>2</w:t>
            </w:r>
            <w:r>
              <w:rPr>
                <w:color w:val="auto"/>
                <w:sz w:val="16"/>
                <w:szCs w:val="16"/>
              </w:rPr>
              <w:t xml:space="preserve"> 钢结构中Q345及以上高强钢材用量应占钢材总量的50%以上。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67"/>
        </w:trPr>
        <w:tc>
          <w:tcPr>
            <w:tcW w:w="595" w:type="dxa"/>
            <w:shd w:val="clear" w:color="auto" w:fill="FFFFFF"/>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6.3.4</w:t>
            </w:r>
          </w:p>
        </w:tc>
        <w:tc>
          <w:tcPr>
            <w:tcW w:w="3567" w:type="dxa"/>
            <w:gridSpan w:val="4"/>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人工填土宜就近选用经处理的工业废渣、无机建筑垃圾及素填土，并</w:t>
            </w:r>
            <w:r>
              <w:rPr>
                <w:rFonts w:hint="eastAsia"/>
                <w:bCs/>
                <w:color w:val="auto"/>
                <w:sz w:val="16"/>
                <w:szCs w:val="16"/>
              </w:rPr>
              <w:t>应</w:t>
            </w:r>
            <w:r>
              <w:rPr>
                <w:bCs/>
                <w:color w:val="auto"/>
                <w:sz w:val="16"/>
                <w:szCs w:val="16"/>
              </w:rPr>
              <w:t>符合相关规范的要求（2分）。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color w:val="auto"/>
                <w:kern w:val="0"/>
                <w:sz w:val="16"/>
                <w:szCs w:val="16"/>
              </w:rPr>
            </w:pPr>
          </w:p>
        </w:tc>
        <w:tc>
          <w:tcPr>
            <w:tcW w:w="1366" w:type="dxa"/>
            <w:shd w:val="clear" w:color="auto" w:fill="FFFFFF"/>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□详结构施工图：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567"/>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6.4.1</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pacing w:val="5"/>
                <w:sz w:val="16"/>
                <w:szCs w:val="16"/>
              </w:rPr>
              <w:t>建筑</w:t>
            </w:r>
            <w:r>
              <w:rPr>
                <w:rFonts w:hint="eastAsia"/>
                <w:bCs/>
                <w:color w:val="auto"/>
                <w:spacing w:val="5"/>
                <w:sz w:val="16"/>
                <w:szCs w:val="16"/>
              </w:rPr>
              <w:t>的</w:t>
            </w:r>
            <w:r>
              <w:rPr>
                <w:bCs/>
                <w:color w:val="auto"/>
                <w:spacing w:val="5"/>
                <w:sz w:val="16"/>
                <w:szCs w:val="16"/>
              </w:rPr>
              <w:t>形体宜采用现行国家标准《建筑抗震设计规范》</w:t>
            </w:r>
            <w:r>
              <w:rPr>
                <w:bCs/>
                <w:color w:val="auto"/>
                <w:sz w:val="16"/>
                <w:szCs w:val="16"/>
              </w:rPr>
              <w:t>GB</w:t>
            </w:r>
            <w:r>
              <w:rPr>
                <w:rFonts w:hint="eastAsia"/>
                <w:bCs/>
                <w:color w:val="auto"/>
                <w:sz w:val="16"/>
                <w:szCs w:val="16"/>
              </w:rPr>
              <w:t xml:space="preserve"> </w:t>
            </w:r>
            <w:r>
              <w:rPr>
                <w:bCs/>
                <w:color w:val="auto"/>
                <w:sz w:val="16"/>
                <w:szCs w:val="16"/>
              </w:rPr>
              <w:t>50011中的规则形体类型（6分）。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□结构计算书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w:t>
            </w:r>
          </w:p>
        </w:tc>
      </w:tr>
      <w:tr>
        <w:trPr>
          <w:cantSplit/>
          <w:trHeight w:val="567"/>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w:t>
            </w:r>
            <w:r>
              <w:rPr>
                <w:b/>
                <w:color w:val="auto"/>
                <w:kern w:val="0"/>
                <w:sz w:val="16"/>
                <w:szCs w:val="16"/>
              </w:rPr>
              <w:t>.</w:t>
            </w:r>
            <w:r>
              <w:rPr>
                <w:rFonts w:hint="eastAsia"/>
                <w:b/>
                <w:color w:val="auto"/>
                <w:kern w:val="0"/>
                <w:sz w:val="16"/>
                <w:szCs w:val="16"/>
              </w:rPr>
              <w:t>4</w:t>
            </w:r>
            <w:r>
              <w:rPr>
                <w:b/>
                <w:color w:val="auto"/>
                <w:kern w:val="0"/>
                <w:sz w:val="16"/>
                <w:szCs w:val="16"/>
              </w:rPr>
              <w:t>.</w:t>
            </w:r>
            <w:r>
              <w:rPr>
                <w:rFonts w:hint="eastAsia"/>
                <w:b/>
                <w:color w:val="auto"/>
                <w:kern w:val="0"/>
                <w:sz w:val="16"/>
                <w:szCs w:val="16"/>
              </w:rPr>
              <w:t>2</w:t>
            </w:r>
          </w:p>
        </w:tc>
        <w:tc>
          <w:tcPr>
            <w:tcW w:w="3567" w:type="dxa"/>
            <w:gridSpan w:val="4"/>
            <w:shd w:val="clear" w:color="auto" w:fill="FFFFFF"/>
            <w:tcMar>
              <w:top w:w="11" w:type="dxa"/>
              <w:bottom w:w="11" w:type="dxa"/>
            </w:tcMar>
            <w:vAlign w:val="center"/>
          </w:tcPr>
          <w:p>
            <w:pPr>
              <w:spacing w:line="160" w:lineRule="exact"/>
              <w:rPr>
                <w:bCs/>
                <w:color w:val="auto"/>
                <w:spacing w:val="5"/>
                <w:sz w:val="16"/>
                <w:szCs w:val="16"/>
              </w:rPr>
            </w:pPr>
            <w:r>
              <w:rPr>
                <w:rFonts w:hint="eastAsia"/>
                <w:bCs/>
                <w:color w:val="auto"/>
                <w:sz w:val="16"/>
                <w:szCs w:val="16"/>
              </w:rPr>
              <w:t>结合建筑的地质条件、建筑功能、抗震设防烈度、施工工艺等，对建筑结构进行优化设计，在地基基础方案、结构主体方案和结构构件选型等方面均应得到优化，并经论证分析，可取得较好的节材效果（2分）。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□节材优化设计报告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7.2.2</w:t>
            </w:r>
          </w:p>
        </w:tc>
      </w:tr>
      <w:tr>
        <w:trPr>
          <w:cantSplit/>
          <w:trHeight w:val="567"/>
        </w:trPr>
        <w:tc>
          <w:tcPr>
            <w:tcW w:w="595" w:type="dxa"/>
            <w:vMerge w:val="restart"/>
            <w:shd w:val="clear" w:color="auto" w:fill="FFFFFF"/>
            <w:tcMar>
              <w:top w:w="11" w:type="dxa"/>
              <w:bottom w:w="11" w:type="dxa"/>
            </w:tcMar>
            <w:vAlign w:val="center"/>
          </w:tcPr>
          <w:p>
            <w:pPr>
              <w:spacing w:line="160" w:lineRule="exact"/>
              <w:jc w:val="center"/>
              <w:rPr>
                <w:b/>
                <w:color w:val="auto"/>
                <w:kern w:val="0"/>
                <w:sz w:val="16"/>
                <w:szCs w:val="16"/>
              </w:rPr>
            </w:pPr>
            <w:r>
              <w:rPr>
                <w:b/>
                <w:color w:val="auto"/>
                <w:kern w:val="0"/>
                <w:sz w:val="16"/>
                <w:szCs w:val="16"/>
              </w:rPr>
              <w:t>6.4.</w:t>
            </w:r>
            <w:r>
              <w:rPr>
                <w:rFonts w:hint="eastAsia"/>
                <w:b/>
                <w:color w:val="auto"/>
                <w:kern w:val="0"/>
                <w:sz w:val="16"/>
                <w:szCs w:val="16"/>
              </w:rPr>
              <w:t>3</w:t>
            </w:r>
          </w:p>
        </w:tc>
        <w:tc>
          <w:tcPr>
            <w:tcW w:w="1628" w:type="dxa"/>
            <w:gridSpan w:val="2"/>
            <w:vMerge w:val="restart"/>
            <w:shd w:val="clear" w:color="auto" w:fill="FFFFFF"/>
            <w:tcMar>
              <w:top w:w="11" w:type="dxa"/>
              <w:bottom w:w="11" w:type="dxa"/>
            </w:tcMar>
            <w:vAlign w:val="center"/>
          </w:tcPr>
          <w:p>
            <w:pPr>
              <w:spacing w:line="160" w:lineRule="exact"/>
              <w:rPr>
                <w:color w:val="auto"/>
                <w:kern w:val="0"/>
                <w:sz w:val="16"/>
                <w:szCs w:val="16"/>
              </w:rPr>
            </w:pPr>
            <w:r>
              <w:rPr>
                <w:bCs/>
                <w:color w:val="auto"/>
                <w:sz w:val="16"/>
                <w:szCs w:val="16"/>
              </w:rPr>
              <w:t>混凝土结构和钢结构建筑的结构设计应合理采用高强建筑结构材料，</w:t>
            </w:r>
            <w:r>
              <w:rPr>
                <w:rFonts w:hint="eastAsia"/>
                <w:bCs/>
                <w:color w:val="auto"/>
                <w:sz w:val="16"/>
                <w:szCs w:val="16"/>
              </w:rPr>
              <w:t>并</w:t>
            </w:r>
            <w:r>
              <w:rPr>
                <w:bCs/>
                <w:color w:val="auto"/>
                <w:sz w:val="16"/>
                <w:szCs w:val="16"/>
              </w:rPr>
              <w:t>应</w:t>
            </w:r>
            <w:r>
              <w:rPr>
                <w:rFonts w:hint="eastAsia"/>
                <w:bCs/>
                <w:color w:val="auto"/>
                <w:sz w:val="16"/>
                <w:szCs w:val="16"/>
              </w:rPr>
              <w:t>符合下列要求</w:t>
            </w:r>
            <w:r>
              <w:rPr>
                <w:bCs/>
                <w:color w:val="auto"/>
                <w:sz w:val="16"/>
                <w:szCs w:val="16"/>
              </w:rPr>
              <w:t>之一（2分）：</w:t>
            </w: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color w:val="auto"/>
                <w:sz w:val="16"/>
                <w:szCs w:val="16"/>
              </w:rPr>
              <w:t>1</w:t>
            </w:r>
            <w:r>
              <w:rPr>
                <w:color w:val="auto"/>
                <w:sz w:val="16"/>
                <w:szCs w:val="16"/>
              </w:rPr>
              <w:t xml:space="preserve"> 混凝土结构建筑采用400MPa级及以上受力普通钢筋应占总量85%以上，或混凝土竖向承重结构采用强度等级不</w:t>
            </w:r>
            <w:r>
              <w:rPr>
                <w:bCs/>
                <w:color w:val="auto"/>
                <w:sz w:val="16"/>
                <w:szCs w:val="16"/>
              </w:rPr>
              <w:t>应</w:t>
            </w:r>
            <w:r>
              <w:rPr>
                <w:color w:val="auto"/>
                <w:sz w:val="16"/>
                <w:szCs w:val="16"/>
              </w:rPr>
              <w:t>小于C50混凝土用量应占竖向承重结构中混凝土总量的50%以上；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□高强钢筋用量比例计算书</w:t>
            </w:r>
          </w:p>
          <w:p>
            <w:pPr>
              <w:spacing w:line="160" w:lineRule="exact"/>
              <w:rPr>
                <w:rFonts w:hint="eastAsia"/>
                <w:color w:val="auto"/>
                <w:kern w:val="0"/>
                <w:sz w:val="16"/>
                <w:szCs w:val="16"/>
              </w:rPr>
            </w:pPr>
            <w:r>
              <w:rPr>
                <w:rFonts w:hint="eastAsia"/>
                <w:color w:val="auto"/>
                <w:kern w:val="0"/>
                <w:sz w:val="16"/>
                <w:szCs w:val="16"/>
              </w:rPr>
              <w:t>□高强钢材用量比例计算书</w:t>
            </w:r>
          </w:p>
          <w:p>
            <w:pPr>
              <w:spacing w:line="160" w:lineRule="exact"/>
              <w:rPr>
                <w:rFonts w:hint="eastAsia"/>
                <w:color w:val="auto"/>
                <w:kern w:val="0"/>
                <w:sz w:val="16"/>
                <w:szCs w:val="16"/>
              </w:rPr>
            </w:pPr>
            <w:r>
              <w:rPr>
                <w:rFonts w:hint="eastAsia"/>
                <w:color w:val="auto"/>
                <w:kern w:val="0"/>
                <w:sz w:val="16"/>
                <w:szCs w:val="16"/>
              </w:rPr>
              <w:t>□高强混凝土用量比例计算书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7.2.10</w:t>
            </w:r>
          </w:p>
        </w:tc>
      </w:tr>
      <w:tr>
        <w:trPr>
          <w:cantSplit/>
          <w:trHeight w:val="567"/>
        </w:trPr>
        <w:tc>
          <w:tcPr>
            <w:tcW w:w="595" w:type="dxa"/>
            <w:vMerge/>
            <w:shd w:val="clear" w:color="auto" w:fill="FFFFFF"/>
            <w:tcMar>
              <w:top w:w="11" w:type="dxa"/>
              <w:bottom w:w="11" w:type="dxa"/>
            </w:tcMar>
            <w:vAlign w:val="center"/>
          </w:tcPr>
          <w:p/>
        </w:tc>
        <w:tc>
          <w:tcPr>
            <w:tcW w:w="1628" w:type="dxa"/>
            <w:gridSpan w:val="2"/>
            <w:vMerge/>
            <w:shd w:val="clear" w:color="auto" w:fill="FFFFFF"/>
            <w:tcMar>
              <w:top w:w="11" w:type="dxa"/>
              <w:bottom w:w="11" w:type="dxa"/>
            </w:tcMar>
            <w:vAlign w:val="center"/>
          </w:tcPr>
          <w:p/>
        </w:tc>
        <w:tc>
          <w:tcPr>
            <w:tcW w:w="1939" w:type="dxa"/>
            <w:gridSpan w:val="2"/>
            <w:shd w:val="clear" w:color="auto" w:fill="FFFFFF"/>
            <w:tcMar>
              <w:top w:w="11" w:type="dxa"/>
              <w:bottom w:w="11" w:type="dxa"/>
            </w:tcMar>
            <w:vAlign w:val="center"/>
          </w:tcPr>
          <w:p>
            <w:pPr>
              <w:spacing w:line="160" w:lineRule="exact"/>
              <w:rPr>
                <w:color w:val="auto"/>
                <w:kern w:val="0"/>
                <w:sz w:val="16"/>
                <w:szCs w:val="16"/>
              </w:rPr>
            </w:pPr>
            <w:r>
              <w:rPr>
                <w:b/>
                <w:color w:val="auto"/>
                <w:sz w:val="16"/>
                <w:szCs w:val="16"/>
              </w:rPr>
              <w:t>2</w:t>
            </w:r>
            <w:r>
              <w:rPr>
                <w:color w:val="auto"/>
                <w:sz w:val="16"/>
                <w:szCs w:val="16"/>
              </w:rPr>
              <w:t xml:space="preserve"> 钢结构建筑Q345及以上高强钢材用量应占钢材总量的70%以上。</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67"/>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w:t>
            </w:r>
            <w:r>
              <w:rPr>
                <w:b/>
                <w:color w:val="auto"/>
                <w:kern w:val="0"/>
                <w:sz w:val="16"/>
                <w:szCs w:val="16"/>
              </w:rPr>
              <w:t>.</w:t>
            </w:r>
            <w:r>
              <w:rPr>
                <w:rFonts w:hint="eastAsia"/>
                <w:b/>
                <w:color w:val="auto"/>
                <w:kern w:val="0"/>
                <w:sz w:val="16"/>
                <w:szCs w:val="16"/>
              </w:rPr>
              <w:t>4</w:t>
            </w:r>
            <w:r>
              <w:rPr>
                <w:b/>
                <w:color w:val="auto"/>
                <w:kern w:val="0"/>
                <w:sz w:val="16"/>
                <w:szCs w:val="16"/>
              </w:rPr>
              <w:t>.</w:t>
            </w:r>
            <w:r>
              <w:rPr>
                <w:rFonts w:hint="eastAsia"/>
                <w:b/>
                <w:color w:val="auto"/>
                <w:kern w:val="0"/>
                <w:sz w:val="16"/>
                <w:szCs w:val="16"/>
              </w:rPr>
              <w:t>4</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宜采用工厂化生产的建筑预制构件，且预制构件用量比例不宜小于15%（3分）。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□预制构件用量比例计算书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7.2.5</w:t>
            </w:r>
          </w:p>
        </w:tc>
      </w:tr>
      <w:tr>
        <w:trPr>
          <w:cantSplit/>
          <w:trHeight w:val="567"/>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6.4.5</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居住建筑和旅馆、饭店建筑的厨房或卫浴间宜采用整体化定型设计（3分）。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7.2.6</w:t>
            </w:r>
          </w:p>
        </w:tc>
      </w:tr>
      <w:tr>
        <w:trPr>
          <w:cantSplit/>
          <w:trHeight w:val="284"/>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6.4.6</w:t>
            </w:r>
          </w:p>
        </w:tc>
        <w:tc>
          <w:tcPr>
            <w:tcW w:w="3567" w:type="dxa"/>
            <w:gridSpan w:val="4"/>
            <w:tcMar>
              <w:top w:w="11" w:type="dxa"/>
              <w:bottom w:w="11" w:type="dxa"/>
            </w:tcMar>
            <w:vAlign w:val="center"/>
          </w:tcPr>
          <w:p>
            <w:pPr>
              <w:spacing w:line="160" w:lineRule="exact"/>
              <w:rPr>
                <w:rFonts w:hint="eastAsia"/>
                <w:color w:val="auto"/>
                <w:kern w:val="0"/>
                <w:sz w:val="16"/>
                <w:szCs w:val="16"/>
              </w:rPr>
            </w:pPr>
            <w:r>
              <w:rPr>
                <w:bCs/>
                <w:color w:val="auto"/>
                <w:sz w:val="16"/>
                <w:szCs w:val="16"/>
              </w:rPr>
              <w:t>建筑宜采用钢结构、木结构、预制装配式结构等资源消耗少和环境影响小的建筑结构形式（5分）。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□详结构施工图：</w:t>
            </w:r>
          </w:p>
          <w:p>
            <w:pPr>
              <w:spacing w:line="160" w:lineRule="exact"/>
              <w:rPr>
                <w:rFonts w:hint="eastAsia"/>
                <w:color w:val="auto"/>
                <w:kern w:val="0"/>
                <w:sz w:val="16"/>
                <w:szCs w:val="16"/>
              </w:rPr>
            </w:pPr>
            <w:r>
              <w:rPr>
                <w:rFonts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11.2.5</w:t>
            </w:r>
          </w:p>
          <w:p>
            <w:pPr>
              <w:spacing w:line="160" w:lineRule="exact"/>
              <w:jc w:val="center"/>
              <w:rPr>
                <w:rFonts w:hint="eastAsia"/>
                <w:color w:val="auto"/>
                <w:kern w:val="0"/>
                <w:sz w:val="16"/>
                <w:szCs w:val="16"/>
              </w:rPr>
            </w:pPr>
            <w:r>
              <w:rPr>
                <w:rFonts w:hint="eastAsia"/>
                <w:color w:val="auto"/>
                <w:kern w:val="0"/>
                <w:sz w:val="16"/>
                <w:szCs w:val="16"/>
              </w:rPr>
              <w:t>(国标)</w:t>
            </w:r>
          </w:p>
        </w:tc>
      </w:tr>
      <w:tr>
        <w:trPr>
          <w:cantSplit/>
          <w:trHeight w:val="284"/>
        </w:trPr>
        <w:tc>
          <w:tcPr>
            <w:tcW w:w="983" w:type="dxa"/>
            <w:gridSpan w:val="2"/>
            <w:vMerge w:val="restart"/>
            <w:shd w:val="clear" w:color="auto" w:fill="auto"/>
            <w:tcMar>
              <w:top w:w="11" w:type="dxa"/>
              <w:bottom w:w="11" w:type="dxa"/>
            </w:tcMar>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4" w:type="dxa"/>
            <w:gridSpan w:val="2"/>
            <w:vMerge w:val="restart"/>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设计得分合计</w:t>
            </w: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3</w:t>
            </w:r>
            <w:r>
              <w:rPr>
                <w:rFonts w:ascii="Times New Roman" w:cs="Times New Roman" w:hAnsi="Times New Roman"/>
                <w:i/>
                <w:iCs/>
                <w:color w:val="auto"/>
                <w:kern w:val="0"/>
                <w:sz w:val="16"/>
                <w:szCs w:val="16"/>
                <w:lang w:val="en-US" w:eastAsia="zh-CN"/>
              </w:rPr>
              <w:t>΄</w:t>
            </w:r>
          </w:p>
        </w:tc>
        <w:tc>
          <w:tcPr>
            <w:tcW w:w="352" w:type="dxa"/>
            <w:gridSpan w:val="2"/>
            <w:shd w:val="clear" w:color="auto" w:fill="auto"/>
            <w:tcMar>
              <w:top w:w="11" w:type="dxa"/>
              <w:bottom w:w="11" w:type="dxa"/>
            </w:tcMar>
            <w:vAlign w:val="center"/>
          </w:tcPr>
          <w:p>
            <w:pPr>
              <w:spacing w:line="240" w:lineRule="auto"/>
              <w:jc w:val="center"/>
              <w:rPr>
                <w:color w:val="auto"/>
                <w:sz w:val="16"/>
                <w:szCs w:val="16"/>
              </w:rPr>
            </w:pPr>
          </w:p>
        </w:tc>
        <w:tc>
          <w:tcPr>
            <w:tcW w:w="354" w:type="dxa"/>
            <w:shd w:val="clear" w:color="auto" w:fill="auto"/>
            <w:tcMar>
              <w:top w:w="11" w:type="dxa"/>
              <w:bottom w:w="11" w:type="dxa"/>
            </w:tcMar>
            <w:vAlign w:val="center"/>
          </w:tcPr>
          <w:p>
            <w:pPr>
              <w:spacing w:line="240" w:lineRule="auto"/>
              <w:jc w:val="center"/>
              <w:rPr>
                <w:color w:val="auto"/>
                <w:sz w:val="16"/>
                <w:szCs w:val="16"/>
              </w:rPr>
            </w:pPr>
          </w:p>
        </w:tc>
        <w:tc>
          <w:tcPr>
            <w:tcW w:w="1725" w:type="dxa"/>
            <w:gridSpan w:val="2"/>
            <w:shd w:val="clear" w:color="auto" w:fill="auto"/>
            <w:tcMar>
              <w:top w:w="11" w:type="dxa"/>
              <w:bottom w:w="11" w:type="dxa"/>
            </w:tcMar>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3</w:t>
            </w:r>
            <w:r>
              <w:rPr>
                <w:rFonts w:ascii="Times New Roman" w:cs="Times New Roman" w:hAnsi="Times New Roman"/>
                <w:i/>
                <w:iCs/>
                <w:color w:val="auto"/>
                <w:kern w:val="0"/>
                <w:sz w:val="16"/>
                <w:szCs w:val="16"/>
                <w:lang w:val="en-US" w:eastAsia="zh-CN"/>
              </w:rPr>
              <w:t>΄</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shd w:val="clear" w:color="auto" w:fill="auto"/>
            <w:tcMar>
              <w:top w:w="11" w:type="dxa"/>
              <w:bottom w:w="11" w:type="dxa"/>
            </w:tcMar>
            <w:vAlign w:val="center"/>
          </w:tcPr>
          <w:p/>
        </w:tc>
        <w:tc>
          <w:tcPr>
            <w:tcW w:w="2054" w:type="dxa"/>
            <w:gridSpan w:val="2"/>
            <w:vMerge/>
            <w:shd w:val="clear" w:color="auto" w:fill="auto"/>
            <w:tcMar>
              <w:top w:w="11" w:type="dxa"/>
              <w:bottom w:w="11" w:type="dxa"/>
            </w:tcMar>
            <w:vAlign w:val="center"/>
          </w:tcP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3</w:t>
            </w:r>
          </w:p>
          <w:p>
            <w:pPr>
              <w:spacing w:line="240" w:lineRule="auto"/>
              <w:jc w:val="center"/>
              <w:rPr>
                <w:color w:val="auto"/>
                <w:sz w:val="16"/>
                <w:szCs w:val="16"/>
              </w:rPr>
            </w:pPr>
            <w:r>
              <w:rPr>
                <w:color w:val="auto"/>
                <w:kern w:val="0"/>
                <w:sz w:val="16"/>
                <w:szCs w:val="16"/>
              </w:rPr>
              <w:t>（百分制得分）</w:t>
            </w:r>
          </w:p>
        </w:tc>
        <w:tc>
          <w:tcPr>
            <w:tcW w:w="352" w:type="dxa"/>
            <w:gridSpan w:val="2"/>
            <w:shd w:val="clear" w:color="auto" w:fill="FFFFFF"/>
            <w:tcMar>
              <w:top w:w="11" w:type="dxa"/>
              <w:bottom w:w="11" w:type="dxa"/>
            </w:tcMar>
            <w:vAlign w:val="center"/>
          </w:tcPr>
          <w:p>
            <w:pPr>
              <w:spacing w:line="240" w:lineRule="auto"/>
              <w:jc w:val="center"/>
              <w:rPr>
                <w:color w:val="auto"/>
                <w:sz w:val="16"/>
                <w:szCs w:val="16"/>
              </w:rPr>
            </w:pPr>
          </w:p>
        </w:tc>
        <w:tc>
          <w:tcPr>
            <w:tcW w:w="354" w:type="dxa"/>
            <w:shd w:val="clear" w:color="auto" w:fill="FFFFFF"/>
            <w:tcMar>
              <w:top w:w="11" w:type="dxa"/>
              <w:bottom w:w="11" w:type="dxa"/>
            </w:tcMar>
            <w:vAlign w:val="center"/>
          </w:tcPr>
          <w:p>
            <w:pPr>
              <w:spacing w:line="240" w:lineRule="auto"/>
              <w:jc w:val="center"/>
              <w:rPr>
                <w:color w:val="auto"/>
                <w:sz w:val="16"/>
                <w:szCs w:val="16"/>
              </w:rPr>
            </w:pPr>
            <w:r>
              <w:rPr>
                <w:rFonts w:ascii="宋体" w:cs="宋体" w:hint="eastAsia"/>
                <w:color w:val="auto"/>
                <w:sz w:val="16"/>
                <w:szCs w:val="16"/>
              </w:rPr>
              <w:t>—</w:t>
            </w:r>
          </w:p>
        </w:tc>
        <w:tc>
          <w:tcPr>
            <w:tcW w:w="1725"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3</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vMerge/>
            <w:tcMar>
              <w:top w:w="11" w:type="dxa"/>
              <w:bottom w:w="11" w:type="dxa"/>
            </w:tcMar>
            <w:vAlign w:val="center"/>
          </w:tcP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tcMar>
              <w:top w:w="11" w:type="dxa"/>
              <w:bottom w:w="11" w:type="dxa"/>
            </w:tcMar>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tcMar>
              <w:top w:w="11" w:type="dxa"/>
              <w:bottom w:w="11" w:type="dxa"/>
            </w:tcMar>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3"/>
        </w:trPr>
        <w:tc>
          <w:tcPr>
            <w:tcW w:w="4162" w:type="dxa"/>
            <w:gridSpan w:val="5"/>
            <w:tcMar>
              <w:top w:w="11" w:type="dxa"/>
              <w:bottom w:w="11" w:type="dxa"/>
            </w:tcMar>
            <w:vAlign w:val="center"/>
          </w:tcPr>
          <w:p>
            <w:pPr>
              <w:spacing w:line="160" w:lineRule="exact"/>
              <w:rPr>
                <w:color w:val="auto"/>
                <w:kern w:val="0"/>
                <w:sz w:val="16"/>
                <w:szCs w:val="16"/>
              </w:rPr>
            </w:pPr>
            <w:r>
              <w:rPr>
                <w:rFonts w:hint="eastAsia"/>
                <w:color w:val="auto"/>
                <w:kern w:val="0"/>
                <w:sz w:val="16"/>
                <w:szCs w:val="16"/>
              </w:rPr>
              <w:t>结构</w:t>
            </w:r>
            <w:r>
              <w:rPr>
                <w:color w:val="auto"/>
                <w:kern w:val="0"/>
                <w:sz w:val="16"/>
                <w:szCs w:val="16"/>
              </w:rPr>
              <w:t>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4" w:type="dxa"/>
            <w:gridSpan w:val="11"/>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color w:val="auto"/>
        </w:rPr>
      </w:pPr>
    </w:p>
    <w:p>
      <w:pPr>
        <w:spacing w:beforeLines="80" w:before="250" w:afterLines="20" w:after="62" w:line="240" w:lineRule="auto"/>
        <w:jc w:val="center"/>
        <w:rPr>
          <w:rFonts w:eastAsia="黑体" w:cs="黑体" w:hint="eastAsia"/>
          <w:color w:val="auto"/>
          <w:sz w:val="18"/>
          <w:szCs w:val="18"/>
        </w:rPr>
      </w:pPr>
      <w:r>
        <w:rPr>
          <w:color w:val="auto"/>
        </w:rPr>
        <w:br w:type="page"/>
      </w:r>
      <w:r>
        <w:rPr>
          <w:rFonts w:eastAsia="黑体" w:cs="黑体" w:hint="eastAsia"/>
          <w:color w:val="auto"/>
          <w:sz w:val="18"/>
          <w:szCs w:val="18"/>
        </w:rPr>
        <w:t>表C-5  给水排水设计报审表</w:t>
      </w:r>
      <w:bookmarkStart w:id="9" w:name="水"/>
      <w:bookmarkEnd w:id="9"/>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644"/>
        <w:gridCol w:w="339"/>
        <w:gridCol w:w="543"/>
        <w:gridCol w:w="49"/>
        <w:gridCol w:w="247"/>
        <w:gridCol w:w="1215"/>
        <w:gridCol w:w="1125"/>
        <w:gridCol w:w="376"/>
        <w:gridCol w:w="351"/>
        <w:gridCol w:w="1"/>
        <w:gridCol w:w="354"/>
        <w:gridCol w:w="1366"/>
        <w:gridCol w:w="359"/>
        <w:gridCol w:w="1"/>
        <w:gridCol w:w="360"/>
        <w:gridCol w:w="1"/>
        <w:gridCol w:w="360"/>
        <w:gridCol w:w="635"/>
      </w:tblGrid>
      <w:tr>
        <w:trPr>
          <w:cantSplit/>
          <w:trHeight w:val="284"/>
        </w:trPr>
        <w:tc>
          <w:tcPr>
            <w:tcW w:w="644"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18" w:type="dxa"/>
            <w:gridSpan w:val="6"/>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条文内容</w:t>
            </w:r>
          </w:p>
        </w:tc>
        <w:tc>
          <w:tcPr>
            <w:tcW w:w="1082" w:type="dxa"/>
            <w:gridSpan w:val="4"/>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tcMar>
              <w:top w:w="11" w:type="dxa"/>
              <w:bottom w:w="11" w:type="dxa"/>
            </w:tcMar>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5"/>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审查意见</w:t>
            </w:r>
          </w:p>
        </w:tc>
        <w:tc>
          <w:tcPr>
            <w:tcW w:w="63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tcMar>
              <w:top w:w="11" w:type="dxa"/>
              <w:bottom w:w="11" w:type="dxa"/>
            </w:tcMar>
            <w:vAlign w:val="center"/>
          </w:tcPr>
          <w:p/>
        </w:tc>
        <w:tc>
          <w:tcPr>
            <w:tcW w:w="3567" w:type="dxa"/>
            <w:gridSpan w:val="6"/>
            <w:vMerge/>
            <w:shd w:val="clear" w:color="auto" w:fill="FFFFFF"/>
            <w:tcMar>
              <w:top w:w="11" w:type="dxa"/>
              <w:bottom w:w="11" w:type="dxa"/>
            </w:tcMar>
            <w:vAlign w:val="center"/>
          </w:tcPr>
          <w:p/>
        </w:tc>
        <w:tc>
          <w:tcPr>
            <w:tcW w:w="376"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5"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vMerge/>
            <w:shd w:val="clear" w:color="auto" w:fill="FFFFFF"/>
            <w:tcMar>
              <w:top w:w="11" w:type="dxa"/>
              <w:bottom w:w="11" w:type="dxa"/>
            </w:tcMar>
            <w:vAlign w:val="center"/>
          </w:tcPr>
          <w:p/>
        </w:tc>
      </w:tr>
      <w:tr>
        <w:trPr>
          <w:cantSplit/>
          <w:trHeight w:val="284"/>
        </w:trPr>
        <w:tc>
          <w:tcPr>
            <w:tcW w:w="8326" w:type="dxa"/>
            <w:gridSpan w:val="18"/>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283"/>
        </w:trPr>
        <w:tc>
          <w:tcPr>
            <w:tcW w:w="644"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7.1.1</w:t>
            </w:r>
          </w:p>
        </w:tc>
        <w:tc>
          <w:tcPr>
            <w:tcW w:w="3518" w:type="dxa"/>
            <w:gridSpan w:val="6"/>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应制定水资源利用方案，统筹利用各种水资源。水资源利用方案应重点明确节水用水定额、编制用水量计算表。节水率的计算可按照</w:t>
            </w:r>
            <w:r>
              <w:rPr>
                <w:rFonts w:hint="eastAsia"/>
                <w:bCs/>
                <w:color w:val="auto"/>
                <w:sz w:val="16"/>
                <w:szCs w:val="16"/>
              </w:rPr>
              <w:t>本标准</w:t>
            </w:r>
            <w:r>
              <w:rPr>
                <w:bCs/>
                <w:color w:val="auto"/>
                <w:sz w:val="16"/>
                <w:szCs w:val="16"/>
              </w:rPr>
              <w:t>附录K执行。</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□水资源利用方案</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6.1.1</w:t>
            </w:r>
          </w:p>
        </w:tc>
      </w:tr>
      <w:tr>
        <w:trPr>
          <w:cantSplit/>
          <w:trHeight w:val="283"/>
        </w:trPr>
        <w:tc>
          <w:tcPr>
            <w:tcW w:w="644"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7.1.2</w:t>
            </w:r>
          </w:p>
        </w:tc>
        <w:tc>
          <w:tcPr>
            <w:tcW w:w="3518" w:type="dxa"/>
            <w:gridSpan w:val="6"/>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景观水体不应采用市政自来水和地下井水作为水源。</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6.1.1</w:t>
            </w:r>
          </w:p>
        </w:tc>
      </w:tr>
      <w:tr>
        <w:trPr>
          <w:cantSplit/>
          <w:trHeight w:val="283"/>
        </w:trPr>
        <w:tc>
          <w:tcPr>
            <w:tcW w:w="644"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7.1.3</w:t>
            </w:r>
          </w:p>
        </w:tc>
        <w:tc>
          <w:tcPr>
            <w:tcW w:w="3518" w:type="dxa"/>
            <w:gridSpan w:val="6"/>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大于10h</w:t>
            </w:r>
            <w:r>
              <w:rPr>
                <w:rFonts w:hint="eastAsia"/>
                <w:color w:val="auto"/>
                <w:sz w:val="16"/>
                <w:szCs w:val="16"/>
              </w:rPr>
              <w:t>m</w:t>
            </w:r>
            <w:r>
              <w:rPr>
                <w:rFonts w:hint="eastAsia"/>
                <w:color w:val="auto"/>
                <w:sz w:val="16"/>
                <w:szCs w:val="16"/>
                <w:vertAlign w:val="superscript"/>
              </w:rPr>
              <w:t>2</w:t>
            </w:r>
            <w:r>
              <w:rPr>
                <w:bCs/>
                <w:color w:val="auto"/>
                <w:sz w:val="16"/>
                <w:szCs w:val="16"/>
              </w:rPr>
              <w:t>的场地应进行雨水专项规划设计，小于10h</w:t>
            </w:r>
            <w:r>
              <w:rPr>
                <w:rFonts w:hint="eastAsia"/>
                <w:color w:val="auto"/>
                <w:sz w:val="16"/>
                <w:szCs w:val="16"/>
              </w:rPr>
              <w:t>m</w:t>
            </w:r>
            <w:r>
              <w:rPr>
                <w:rFonts w:hint="eastAsia"/>
                <w:color w:val="auto"/>
                <w:sz w:val="16"/>
                <w:szCs w:val="16"/>
                <w:vertAlign w:val="superscript"/>
              </w:rPr>
              <w:t>2</w:t>
            </w:r>
            <w:r>
              <w:rPr>
                <w:bCs/>
                <w:color w:val="auto"/>
                <w:sz w:val="16"/>
                <w:szCs w:val="16"/>
              </w:rPr>
              <w:t>的场地应编制雨水综合利用方案。雨水专项规划设计或雨水综合利用方案中应包括雨水径流控制途径方案或思路，雨水入渗、调蓄、回用措施，雨水基础设施的设置以及排放情况等。</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□雨水综合利用方案</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4.2.13</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7.1.4</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给水排水系统设置应合理、完善、安全。供水水质应满足国家现行规范相应水质的要求。应按照项目的</w:t>
            </w:r>
            <w:r>
              <w:rPr>
                <w:rFonts w:hint="eastAsia"/>
                <w:bCs/>
                <w:color w:val="auto"/>
                <w:sz w:val="16"/>
                <w:szCs w:val="16"/>
              </w:rPr>
              <w:t>环境影响评价文件的</w:t>
            </w:r>
            <w:r>
              <w:rPr>
                <w:bCs/>
                <w:color w:val="auto"/>
                <w:sz w:val="16"/>
                <w:szCs w:val="16"/>
              </w:rPr>
              <w:t>要求设置处理设施，污水应达标排放。</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7.1.5</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城镇给水管道严禁与自备水源的供水管道</w:t>
            </w:r>
            <w:r>
              <w:rPr>
                <w:rFonts w:hint="eastAsia"/>
                <w:bCs/>
                <w:color w:val="auto"/>
                <w:sz w:val="16"/>
                <w:szCs w:val="16"/>
              </w:rPr>
              <w:t>直接</w:t>
            </w:r>
            <w:r>
              <w:rPr>
                <w:bCs/>
                <w:color w:val="auto"/>
                <w:sz w:val="16"/>
                <w:szCs w:val="16"/>
              </w:rPr>
              <w:t>连接。</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7.1.6</w:t>
            </w:r>
          </w:p>
        </w:tc>
        <w:tc>
          <w:tcPr>
            <w:tcW w:w="3518" w:type="dxa"/>
            <w:gridSpan w:val="6"/>
            <w:shd w:val="clear" w:color="auto" w:fill="FFFFFF"/>
            <w:tcMar>
              <w:top w:w="11" w:type="dxa"/>
              <w:bottom w:w="11" w:type="dxa"/>
            </w:tcMar>
            <w:vAlign w:val="center"/>
          </w:tcPr>
          <w:p>
            <w:pPr>
              <w:spacing w:line="160" w:lineRule="exact"/>
              <w:rPr>
                <w:bCs/>
                <w:color w:val="auto"/>
                <w:sz w:val="16"/>
                <w:szCs w:val="16"/>
              </w:rPr>
            </w:pPr>
            <w:r>
              <w:rPr>
                <w:rFonts w:hint="eastAsia"/>
                <w:bCs/>
                <w:color w:val="auto"/>
                <w:sz w:val="16"/>
                <w:szCs w:val="16"/>
              </w:rPr>
              <w:t>非传统水源</w:t>
            </w:r>
            <w:r>
              <w:rPr>
                <w:bCs/>
                <w:color w:val="auto"/>
                <w:sz w:val="16"/>
                <w:szCs w:val="16"/>
              </w:rPr>
              <w:t>供水系统必须采取全措施</w:t>
            </w:r>
            <w:r>
              <w:rPr>
                <w:rFonts w:hint="eastAsia"/>
                <w:bCs/>
                <w:color w:val="auto"/>
                <w:sz w:val="16"/>
                <w:szCs w:val="16"/>
              </w:rPr>
              <w:t>，并应符合下列要求</w:t>
            </w:r>
            <w:r>
              <w:rPr>
                <w:bCs/>
                <w:color w:val="auto"/>
                <w:sz w:val="16"/>
                <w:szCs w:val="16"/>
              </w:rPr>
              <w:t>：</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严禁生活饮用水管道与非传统水源管道以任何方式连接；</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水池（箱）采用生活饮用水补水时，必须采用空气隔断的防止倒流措施，进水管口最低点高出溢流边缘的空气间隙不应小于150mm；</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管道应设置标识带，保证与生活用水管道严格区分。雨水回用、中水管道试压合格后</w:t>
            </w:r>
            <w:r>
              <w:rPr>
                <w:rFonts w:hint="eastAsia"/>
                <w:color w:val="auto"/>
                <w:sz w:val="16"/>
                <w:szCs w:val="16"/>
              </w:rPr>
              <w:t>应按设计规定涂色</w:t>
            </w:r>
            <w:r>
              <w:rPr>
                <w:color w:val="auto"/>
                <w:sz w:val="16"/>
                <w:szCs w:val="16"/>
              </w:rPr>
              <w:t>，并应在其外壁模印或打印明显</w:t>
            </w:r>
            <w:r>
              <w:rPr>
                <w:rFonts w:hint="eastAsia"/>
                <w:color w:val="auto"/>
                <w:sz w:val="16"/>
                <w:szCs w:val="16"/>
              </w:rPr>
              <w:t>、</w:t>
            </w:r>
            <w:r>
              <w:rPr>
                <w:color w:val="auto"/>
                <w:sz w:val="16"/>
                <w:szCs w:val="16"/>
              </w:rPr>
              <w:t>耐久</w:t>
            </w:r>
            <w:r>
              <w:rPr>
                <w:rFonts w:ascii="宋体" w:cs="宋体" w:hint="eastAsia"/>
                <w:color w:val="auto"/>
                <w:sz w:val="16"/>
                <w:szCs w:val="16"/>
              </w:rPr>
              <w:t>的“雨水”或“中水”标志</w:t>
            </w:r>
            <w:r>
              <w:rPr>
                <w:color w:val="auto"/>
                <w:sz w:val="16"/>
                <w:szCs w:val="16"/>
              </w:rPr>
              <w:t>；</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水池（箱）、管道、阀门、水表及给水栓、取水口（龙头）及各种设备均应采取防止误接、误用、误饮的措施，公共场所及绿化的雨水、中水取水口（龙头）应设带锁装置。</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7.1.7</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雨水和再生水等非传统水源在储存、输配等过程中应配有消毒杀菌设施，具有足够的消毒杀菌能力，不得对人体健康与周围环境产生不良影响。</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7.1.8</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采用再生水源供水的绿化管网不得使用喷灌方式。</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7.1.9</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采用海水冲厕时，应选用耐腐蚀的管材和设备，并宜对管材和设备进行防腐处理，污水应处理达标后排放。</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7.1.10</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由城镇或小区给水、中水供水管网的建筑，给水系统应充分利用城镇供水管网的压力直接供水。</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7.1.11</w:t>
            </w:r>
          </w:p>
        </w:tc>
        <w:tc>
          <w:tcPr>
            <w:tcW w:w="351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易于产生噪声的给水排水设备应进行防噪设计，并</w:t>
            </w:r>
            <w:r>
              <w:rPr>
                <w:rFonts w:hint="eastAsia"/>
                <w:bCs/>
                <w:color w:val="auto"/>
                <w:sz w:val="16"/>
                <w:szCs w:val="16"/>
              </w:rPr>
              <w:t>应</w:t>
            </w:r>
            <w:r>
              <w:rPr>
                <w:bCs/>
                <w:color w:val="auto"/>
                <w:sz w:val="16"/>
                <w:szCs w:val="16"/>
              </w:rPr>
              <w:t>符合下列要求：</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应选用低噪声设备，设备、管道应采用有效的减振、隔振、消声措施。对产生振动的设备基础应采用隔振支架、隔振橡胶垫等隔振措施，管道应采用隔振吊架、隔振支撑、软接头等进行连接部位的隔振；</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冷却塔应采用隔振支撑，出风口宜安装消声器，并宜采用遮蔽措施。</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p>
            <w:pPr>
              <w:spacing w:line="160" w:lineRule="exact"/>
              <w:jc w:val="center"/>
              <w:rPr>
                <w:rFonts w:hint="eastAsia"/>
                <w:color w:val="auto"/>
                <w:kern w:val="0"/>
                <w:sz w:val="16"/>
                <w:szCs w:val="16"/>
              </w:rPr>
            </w:pPr>
            <w:r>
              <w:rPr>
                <w:rFonts w:hint="eastAsia"/>
                <w:color w:val="auto"/>
                <w:kern w:val="0"/>
                <w:sz w:val="16"/>
                <w:szCs w:val="16"/>
              </w:rPr>
              <w:t>8.2.3</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7.1.12</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应采用节水器具，且选用的卫生器具及配件应符合现行行业标准《节水型生活用水器具》CJ/T 164的要求。</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6.1.3</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7.1.13</w:t>
            </w:r>
          </w:p>
        </w:tc>
        <w:tc>
          <w:tcPr>
            <w:tcW w:w="3518" w:type="dxa"/>
            <w:gridSpan w:val="6"/>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集中供应生活热水系统的热水制备应满足当地政府有关设置太阳能热水系统的规定。</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□详太阳能/空气源热泵热水系统施工图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auto"/>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8326" w:type="dxa"/>
            <w:gridSpan w:val="18"/>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w:t>
            </w:r>
          </w:p>
        </w:tc>
        <w:tc>
          <w:tcPr>
            <w:tcW w:w="3518" w:type="dxa"/>
            <w:gridSpan w:val="6"/>
            <w:shd w:val="clear" w:color="auto" w:fill="FFFFFF"/>
            <w:tcMar>
              <w:top w:w="11" w:type="dxa"/>
              <w:bottom w:w="11" w:type="dxa"/>
            </w:tcMar>
            <w:vAlign w:val="center"/>
          </w:tcPr>
          <w:p>
            <w:pPr>
              <w:spacing w:line="160" w:lineRule="exact"/>
              <w:rPr>
                <w:rFonts w:hint="eastAsia"/>
                <w:bCs/>
                <w:color w:val="auto"/>
                <w:sz w:val="16"/>
                <w:szCs w:val="16"/>
              </w:rPr>
            </w:pPr>
            <w:r>
              <w:rPr>
                <w:bCs/>
                <w:color w:val="auto"/>
                <w:sz w:val="16"/>
                <w:szCs w:val="16"/>
              </w:rPr>
              <w:t>给水及热水平均日节水用水定额和年节水用水量应按现行国家标准《民用建筑节水设计标准》GB 50555确定，缺水地区不应大于上限</w:t>
            </w:r>
            <w:r>
              <w:rPr>
                <w:rFonts w:hint="eastAsia"/>
                <w:bCs/>
                <w:color w:val="auto"/>
                <w:sz w:val="16"/>
                <w:szCs w:val="16"/>
              </w:rPr>
              <w:t>值</w:t>
            </w:r>
            <w:r>
              <w:rPr>
                <w:bCs/>
                <w:color w:val="auto"/>
                <w:sz w:val="16"/>
                <w:szCs w:val="16"/>
              </w:rPr>
              <w:t>和下限值的平均值。福建省各地市人均水资源占有量数据可按照</w:t>
            </w:r>
            <w:r>
              <w:rPr>
                <w:rFonts w:hint="eastAsia"/>
                <w:bCs/>
                <w:color w:val="auto"/>
                <w:sz w:val="16"/>
                <w:szCs w:val="16"/>
              </w:rPr>
              <w:t>本标准</w:t>
            </w:r>
            <w:r>
              <w:rPr>
                <w:bCs/>
                <w:color w:val="auto"/>
                <w:sz w:val="16"/>
                <w:szCs w:val="16"/>
              </w:rPr>
              <w:t>附录L执行（7分）。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w:t>
            </w: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7.2.2</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给水系统设计应节水、节能，并应采取下列措施（5分）：</w:t>
            </w: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1</w:t>
            </w:r>
            <w:r>
              <w:rPr>
                <w:color w:val="auto"/>
                <w:sz w:val="16"/>
                <w:szCs w:val="16"/>
              </w:rPr>
              <w:t xml:space="preserve"> 应充分利用市政供水压力</w:t>
            </w:r>
            <w:r>
              <w:rPr>
                <w:rFonts w:hint="eastAsia"/>
                <w:color w:val="auto"/>
                <w:sz w:val="16"/>
                <w:szCs w:val="16"/>
              </w:rPr>
              <w:t>。</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6.1.2</w:t>
            </w:r>
          </w:p>
          <w:p>
            <w:pPr>
              <w:spacing w:line="160" w:lineRule="exact"/>
              <w:jc w:val="center"/>
              <w:rPr>
                <w:rFonts w:hint="eastAsia"/>
                <w:color w:val="auto"/>
                <w:kern w:val="0"/>
                <w:sz w:val="16"/>
                <w:szCs w:val="16"/>
              </w:rPr>
            </w:pPr>
            <w:r>
              <w:rPr>
                <w:rFonts w:hint="eastAsia"/>
                <w:color w:val="auto"/>
                <w:kern w:val="0"/>
                <w:sz w:val="16"/>
                <w:szCs w:val="16"/>
              </w:rPr>
              <w:t>6.2.3</w:t>
            </w: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各级加压给水应比选优化给水方式，合理配置加压给水设施。水泵房的布置宜靠近用水大户</w:t>
            </w:r>
            <w:r>
              <w:rPr>
                <w:rFonts w:hint="eastAsia"/>
                <w:color w:val="auto"/>
                <w:sz w:val="16"/>
                <w:szCs w:val="16"/>
              </w:rPr>
              <w:t>。</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3</w:t>
            </w:r>
            <w:r>
              <w:rPr>
                <w:color w:val="auto"/>
                <w:sz w:val="16"/>
                <w:szCs w:val="16"/>
              </w:rPr>
              <w:t xml:space="preserve"> 生活给水系统应合理分区，各竖向分区最低卫生器具配水点处静水压力不应大于0.45MPa</w:t>
            </w:r>
            <w:r>
              <w:rPr>
                <w:rFonts w:hint="eastAsia"/>
                <w:color w:val="auto"/>
                <w:sz w:val="16"/>
                <w:szCs w:val="16"/>
              </w:rPr>
              <w:t>。</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4</w:t>
            </w:r>
            <w:r>
              <w:rPr>
                <w:color w:val="auto"/>
                <w:sz w:val="16"/>
                <w:szCs w:val="16"/>
              </w:rPr>
              <w:t xml:space="preserve"> 应采取防止低位配水点超压的措施，用水点供水压力不</w:t>
            </w:r>
            <w:r>
              <w:rPr>
                <w:bCs/>
                <w:color w:val="auto"/>
                <w:sz w:val="16"/>
                <w:szCs w:val="16"/>
              </w:rPr>
              <w:t>应</w:t>
            </w:r>
            <w:r>
              <w:rPr>
                <w:color w:val="auto"/>
                <w:sz w:val="16"/>
                <w:szCs w:val="16"/>
              </w:rPr>
              <w:t>小于用水器具要求的最低工作压力，并不</w:t>
            </w:r>
            <w:r>
              <w:rPr>
                <w:bCs/>
                <w:color w:val="auto"/>
                <w:sz w:val="16"/>
                <w:szCs w:val="16"/>
              </w:rPr>
              <w:t>应</w:t>
            </w:r>
            <w:r>
              <w:rPr>
                <w:color w:val="auto"/>
                <w:sz w:val="16"/>
                <w:szCs w:val="16"/>
              </w:rPr>
              <w:t>大于0.30MPa。</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7.2.3</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生活热水系统用水量较小且用水点分散时，宜采用局部热水供应系统；生活热水系统用水量较大、用水点比较集中时，宜采用集中热水供应系统。设有生活热水系统的建筑，宜采用余热、废热或可再生能源作为热源，并合理配置辅助热源</w:t>
            </w:r>
            <w:r>
              <w:rPr>
                <w:bCs/>
                <w:color w:val="auto"/>
                <w:sz w:val="16"/>
                <w:szCs w:val="16"/>
              </w:rPr>
              <w:t>（1分）。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5.2.18</w:t>
            </w:r>
          </w:p>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7.2.4</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热水系统设置应符合下列规定（2分）：</w:t>
            </w: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1</w:t>
            </w:r>
            <w:r>
              <w:rPr>
                <w:color w:val="auto"/>
                <w:sz w:val="16"/>
                <w:szCs w:val="16"/>
              </w:rPr>
              <w:t xml:space="preserve"> 应保证供水稳定和冷热水系统的压力平衡，</w:t>
            </w:r>
            <w:r>
              <w:rPr>
                <w:rFonts w:hint="eastAsia"/>
                <w:color w:val="auto"/>
                <w:sz w:val="16"/>
                <w:szCs w:val="16"/>
              </w:rPr>
              <w:t>冷、热水系统宜分区一致</w:t>
            </w:r>
            <w:r>
              <w:rPr>
                <w:color w:val="auto"/>
                <w:sz w:val="16"/>
                <w:szCs w:val="16"/>
              </w:rPr>
              <w:t>，最不利用水点处冷、热水供水压力差不宜大于0.02MPa；当冷、热水系统分区一致有困难时，宜在用水点处设置带调节压差功能的混合器、混合阀等措施，保证系统冷、热水压力的平衡；</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集中热水供应应设置完善的热水循环系统，单体建筑宜按同程布置的方式设置热水回水循环管路，小区集中热水供应系统应设热水回水总干管并设总循环泵，单体建筑连接小区总回水管的回水管处宜设导流三通、限流调节阀、温控阀或分循环泵保证循环效果，保证住宅用水点出水温度达到45℃的放水时间不</w:t>
            </w:r>
            <w:r>
              <w:rPr>
                <w:bCs/>
                <w:color w:val="auto"/>
                <w:sz w:val="16"/>
                <w:szCs w:val="16"/>
              </w:rPr>
              <w:t>应</w:t>
            </w:r>
            <w:r>
              <w:rPr>
                <w:color w:val="auto"/>
                <w:sz w:val="16"/>
                <w:szCs w:val="16"/>
              </w:rPr>
              <w:t>大于15s，医院、旅馆等公共建筑用水点出水温度达到45℃的放水时间不</w:t>
            </w:r>
            <w:r>
              <w:rPr>
                <w:bCs/>
                <w:color w:val="auto"/>
                <w:sz w:val="16"/>
                <w:szCs w:val="16"/>
              </w:rPr>
              <w:t>应</w:t>
            </w:r>
            <w:r>
              <w:rPr>
                <w:color w:val="auto"/>
                <w:sz w:val="16"/>
                <w:szCs w:val="16"/>
              </w:rPr>
              <w:t>大于10s；</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3</w:t>
            </w:r>
            <w:r>
              <w:rPr>
                <w:color w:val="auto"/>
                <w:sz w:val="16"/>
                <w:szCs w:val="16"/>
              </w:rPr>
              <w:t xml:space="preserve"> 热水管道及管道附件均应采取完善的保温技术措施。</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7.2.5</w:t>
            </w:r>
          </w:p>
        </w:tc>
        <w:tc>
          <w:tcPr>
            <w:tcW w:w="3518" w:type="dxa"/>
            <w:gridSpan w:val="6"/>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空调冷却循环水和游泳池、水上娱乐池（儿童池除外）等应采用循环给水系统，并设置水质处理设施，减少水量的排放。空调冷却水和游泳池、水上娱乐池等水循环的排水在有条件时宜重复利用（2分）。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7.2.6</w:t>
            </w:r>
          </w:p>
        </w:tc>
        <w:tc>
          <w:tcPr>
            <w:tcW w:w="3518" w:type="dxa"/>
            <w:gridSpan w:val="6"/>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所有水池和水箱设置宜</w:t>
            </w:r>
            <w:r>
              <w:rPr>
                <w:rFonts w:hint="eastAsia"/>
                <w:bCs/>
                <w:color w:val="auto"/>
                <w:sz w:val="16"/>
                <w:szCs w:val="16"/>
              </w:rPr>
              <w:t>便于</w:t>
            </w:r>
            <w:r>
              <w:rPr>
                <w:bCs/>
                <w:color w:val="auto"/>
                <w:sz w:val="16"/>
                <w:szCs w:val="16"/>
              </w:rPr>
              <w:t>维护管理，</w:t>
            </w:r>
            <w:r>
              <w:rPr>
                <w:rFonts w:hint="eastAsia"/>
                <w:bCs/>
                <w:color w:val="auto"/>
                <w:sz w:val="16"/>
                <w:szCs w:val="16"/>
              </w:rPr>
              <w:t>可</w:t>
            </w:r>
            <w:r>
              <w:rPr>
                <w:bCs/>
                <w:color w:val="auto"/>
                <w:sz w:val="16"/>
                <w:szCs w:val="16"/>
              </w:rPr>
              <w:t>采取分格、分座等技术措施，减少维修、清洗对使用的影响（</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vMerge/>
            <w:shd w:val="clear" w:color="auto" w:fill="FFFFFF"/>
            <w:tcMar>
              <w:top w:w="11" w:type="dxa"/>
              <w:bottom w:w="11" w:type="dxa"/>
            </w:tcMar>
            <w:vAlign w:val="center"/>
          </w:tcPr>
          <w:p/>
        </w:tc>
        <w:tc>
          <w:tcPr>
            <w:tcW w:w="351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并宜设置超高水位报警功能，防止进水管阀门故障时的长时间溢流排水（</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7.2.7</w:t>
            </w:r>
          </w:p>
        </w:tc>
        <w:tc>
          <w:tcPr>
            <w:tcW w:w="3518" w:type="dxa"/>
            <w:gridSpan w:val="6"/>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应选用耐腐蚀、耐久性能、密闭性能好的阀门、设备、管材、管件，并连接可靠（</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6.2.2</w:t>
            </w:r>
          </w:p>
        </w:tc>
      </w:tr>
      <w:tr>
        <w:trPr>
          <w:cantSplit/>
          <w:trHeight w:val="283"/>
        </w:trPr>
        <w:tc>
          <w:tcPr>
            <w:tcW w:w="595" w:type="dxa"/>
            <w:vMerge/>
            <w:shd w:val="clear" w:color="auto" w:fill="FFFFFF"/>
            <w:tcMar>
              <w:top w:w="11" w:type="dxa"/>
              <w:bottom w:w="11" w:type="dxa"/>
            </w:tcMar>
            <w:vAlign w:val="center"/>
          </w:tcPr>
          <w:p/>
        </w:tc>
        <w:tc>
          <w:tcPr>
            <w:tcW w:w="3518" w:type="dxa"/>
            <w:gridSpan w:val="6"/>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室外埋地管道应选择适宜的管道敷设及基础处理方式，控制管道埋深，有效避免管网漏损（</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7"/>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7.2.8</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水表的设置应</w:t>
            </w:r>
            <w:r>
              <w:rPr>
                <w:rFonts w:hint="eastAsia"/>
                <w:bCs/>
                <w:color w:val="auto"/>
                <w:sz w:val="16"/>
                <w:szCs w:val="16"/>
              </w:rPr>
              <w:t>符合</w:t>
            </w:r>
            <w:r>
              <w:rPr>
                <w:bCs/>
                <w:color w:val="auto"/>
                <w:sz w:val="16"/>
                <w:szCs w:val="16"/>
              </w:rPr>
              <w:t>下列要求（6分）：</w:t>
            </w: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1</w:t>
            </w:r>
            <w:r>
              <w:rPr>
                <w:color w:val="auto"/>
                <w:sz w:val="16"/>
                <w:szCs w:val="16"/>
              </w:rPr>
              <w:t xml:space="preserve"> 应按照使用用途，对公共厨房、公共卫生间、餐饮、绿化、景观、空调、游泳池、集中热水、消防等用水分别设置</w:t>
            </w:r>
            <w:r>
              <w:rPr>
                <w:rFonts w:hint="eastAsia"/>
                <w:color w:val="auto"/>
                <w:sz w:val="16"/>
                <w:szCs w:val="16"/>
              </w:rPr>
              <w:t>水表</w:t>
            </w:r>
            <w:r>
              <w:rPr>
                <w:color w:val="auto"/>
                <w:sz w:val="16"/>
                <w:szCs w:val="16"/>
              </w:rPr>
              <w:t>；</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6.2.4</w:t>
            </w:r>
          </w:p>
        </w:tc>
      </w:tr>
      <w:tr>
        <w:trPr>
          <w:cantSplit/>
          <w:trHeight w:val="57"/>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应按照每个付费或独立核算的管理单元分别设置</w:t>
            </w:r>
            <w:r>
              <w:rPr>
                <w:rFonts w:hint="eastAsia"/>
                <w:color w:val="auto"/>
                <w:sz w:val="16"/>
                <w:szCs w:val="16"/>
              </w:rPr>
              <w:t>水表</w:t>
            </w:r>
            <w:r>
              <w:rPr>
                <w:color w:val="auto"/>
                <w:sz w:val="16"/>
                <w:szCs w:val="16"/>
              </w:rPr>
              <w:t>；</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7"/>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color w:val="auto"/>
                <w:sz w:val="16"/>
                <w:szCs w:val="16"/>
              </w:rPr>
            </w:pPr>
            <w:r>
              <w:rPr>
                <w:b/>
                <w:color w:val="auto"/>
                <w:sz w:val="16"/>
                <w:szCs w:val="16"/>
              </w:rPr>
              <w:t>3</w:t>
            </w:r>
            <w:r>
              <w:rPr>
                <w:color w:val="auto"/>
                <w:sz w:val="16"/>
                <w:szCs w:val="16"/>
              </w:rPr>
              <w:t xml:space="preserve"> 用水计量装置的设置尚应满足当地供水公司的用水计量分类要求，住宅建筑应根据当地自来水规定，直</w:t>
            </w:r>
            <w:r>
              <w:rPr>
                <w:rFonts w:ascii="宋体" w:cs="宋体" w:hint="eastAsia"/>
                <w:color w:val="auto"/>
                <w:sz w:val="16"/>
                <w:szCs w:val="16"/>
              </w:rPr>
              <w:t>接按照“一户一表”设计。</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7"/>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7.2.9</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生活给水加压泵、生活热水加压泵、空调冷却循环水泵等增压设施应采用高效节能产品，</w:t>
            </w:r>
            <w:r>
              <w:rPr>
                <w:rFonts w:hint="eastAsia"/>
                <w:bCs/>
                <w:color w:val="auto"/>
                <w:sz w:val="16"/>
                <w:szCs w:val="16"/>
              </w:rPr>
              <w:t>且水泵应</w:t>
            </w:r>
            <w:r>
              <w:rPr>
                <w:bCs/>
                <w:color w:val="auto"/>
                <w:sz w:val="16"/>
                <w:szCs w:val="16"/>
              </w:rPr>
              <w:t>在高效段内运行。水泵的选用应满足现行国家标准《清水离心泵能效限定值及节能评价值》GB 19762的能效限定值和节能评价值要求（</w:t>
            </w:r>
            <w:r>
              <w:rPr>
                <w:rFonts w:hint="eastAsia"/>
                <w:bCs/>
                <w:color w:val="auto"/>
                <w:sz w:val="16"/>
                <w:szCs w:val="16"/>
              </w:rPr>
              <w:t>2</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□清水离心泵能效计算书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5.2.15</w:t>
            </w:r>
          </w:p>
        </w:tc>
      </w:tr>
      <w:tr>
        <w:trPr>
          <w:cantSplit/>
          <w:trHeight w:val="57"/>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7.2.10</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rFonts w:eastAsia="宋体" w:hint="eastAsia"/>
                <w:bCs/>
                <w:color w:val="auto"/>
                <w:sz w:val="16"/>
                <w:szCs w:val="16"/>
                <w:lang w:eastAsia="zh-CN"/>
              </w:rPr>
              <w:t>水加热设备应选用与热水系统相适宜的节能产品（2分）：</w:t>
            </w: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rFonts w:hint="eastAsia"/>
                <w:b/>
                <w:bCs w:val="0"/>
                <w:color w:val="auto"/>
                <w:sz w:val="16"/>
                <w:szCs w:val="16"/>
              </w:rPr>
              <w:t>1</w:t>
            </w:r>
            <w:r>
              <w:rPr>
                <w:rFonts w:hint="eastAsia"/>
                <w:b w:val="0"/>
                <w:bCs/>
                <w:color w:val="auto"/>
                <w:sz w:val="16"/>
                <w:szCs w:val="16"/>
              </w:rPr>
              <w:t xml:space="preserve"> 选用容积利用率高、换热效率高的节能产品；</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57"/>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rFonts w:hint="eastAsia"/>
                <w:b/>
                <w:bCs w:val="0"/>
                <w:color w:val="auto"/>
                <w:sz w:val="16"/>
                <w:szCs w:val="16"/>
              </w:rPr>
              <w:t>2</w:t>
            </w:r>
            <w:r>
              <w:rPr>
                <w:rFonts w:hint="eastAsia"/>
                <w:b w:val="0"/>
                <w:bCs/>
                <w:color w:val="auto"/>
                <w:sz w:val="16"/>
                <w:szCs w:val="16"/>
              </w:rPr>
              <w:t xml:space="preserve"> 选用被加热水侧阻力损失小的节能产品。</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7"/>
        </w:trPr>
        <w:tc>
          <w:tcPr>
            <w:tcW w:w="644" w:type="dxa"/>
            <w:vMerge w:val="restart"/>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7.2.11</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rFonts w:eastAsia="宋体" w:hint="eastAsia"/>
                <w:bCs/>
                <w:color w:val="auto"/>
                <w:sz w:val="16"/>
                <w:szCs w:val="16"/>
                <w:lang w:eastAsia="zh-CN"/>
              </w:rPr>
              <w:t>公共浴室的淋浴器及配水管道应符合下列要求（2分）：</w:t>
            </w: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rFonts w:hint="eastAsia"/>
                <w:b/>
                <w:bCs w:val="0"/>
                <w:color w:val="auto"/>
                <w:sz w:val="16"/>
                <w:szCs w:val="16"/>
              </w:rPr>
              <w:t>1</w:t>
            </w:r>
            <w:r>
              <w:rPr>
                <w:rFonts w:hint="eastAsia"/>
                <w:b w:val="0"/>
                <w:bCs/>
                <w:color w:val="auto"/>
                <w:sz w:val="16"/>
                <w:szCs w:val="16"/>
              </w:rPr>
              <w:t xml:space="preserve"> 公共浴室淋浴热水系统应采用混合淋浴器或混合水箱供水，冷热水混合淋浴器宜采用即时启闭的脚踏、手动控制或感应式自动控制方式。</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6.2.5</w:t>
            </w:r>
          </w:p>
        </w:tc>
      </w:tr>
      <w:tr>
        <w:trPr>
          <w:cantSplit/>
          <w:trHeight w:val="57"/>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rFonts w:hint="eastAsia"/>
                <w:b/>
                <w:bCs w:val="0"/>
                <w:color w:val="auto"/>
                <w:sz w:val="16"/>
                <w:szCs w:val="16"/>
              </w:rPr>
              <w:t>2</w:t>
            </w:r>
            <w:r>
              <w:rPr>
                <w:rFonts w:hint="eastAsia"/>
                <w:b w:val="0"/>
                <w:bCs/>
                <w:color w:val="auto"/>
                <w:sz w:val="16"/>
                <w:szCs w:val="16"/>
              </w:rPr>
              <w:t xml:space="preserve"> </w:t>
            </w:r>
            <w:r>
              <w:rPr>
                <w:rFonts w:hint="eastAsia"/>
                <w:bCs/>
                <w:color w:val="auto"/>
                <w:sz w:val="16"/>
                <w:szCs w:val="16"/>
              </w:rPr>
              <w:t>3个或3个以上淋浴器的配水管道，宜布置成环形</w:t>
            </w:r>
            <w:r>
              <w:rPr>
                <w:rFonts w:hint="eastAsia"/>
                <w:b w:val="0"/>
                <w:bCs/>
                <w:color w:val="auto"/>
                <w:sz w:val="16"/>
                <w:szCs w:val="16"/>
              </w:rPr>
              <w:t>。</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57"/>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7.2.12</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卫生器具、水嘴、淋浴器等应</w:t>
            </w:r>
            <w:r>
              <w:rPr>
                <w:rFonts w:hint="eastAsia"/>
                <w:bCs/>
                <w:color w:val="auto"/>
                <w:sz w:val="16"/>
                <w:szCs w:val="16"/>
              </w:rPr>
              <w:t>选用</w:t>
            </w:r>
            <w:r>
              <w:rPr>
                <w:bCs/>
                <w:color w:val="auto"/>
                <w:sz w:val="16"/>
                <w:szCs w:val="16"/>
              </w:rPr>
              <w:t>用水效率等级达到二级的产品（10分）。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6.2.6</w:t>
            </w:r>
          </w:p>
        </w:tc>
      </w:tr>
      <w:tr>
        <w:trPr>
          <w:cantSplit/>
          <w:trHeight w:val="57"/>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7.2.13</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绿化灌溉应采用喷灌、微灌、低压管灌等节水灌溉</w:t>
            </w:r>
            <w:r>
              <w:rPr>
                <w:rFonts w:hint="eastAsia"/>
                <w:bCs/>
                <w:color w:val="auto"/>
                <w:sz w:val="16"/>
                <w:szCs w:val="16"/>
              </w:rPr>
              <w:t>技术</w:t>
            </w:r>
            <w:r>
              <w:rPr>
                <w:bCs/>
                <w:color w:val="auto"/>
                <w:sz w:val="16"/>
                <w:szCs w:val="16"/>
              </w:rPr>
              <w:t>，且使用节水灌溉</w:t>
            </w:r>
            <w:r>
              <w:rPr>
                <w:rFonts w:hint="eastAsia"/>
                <w:bCs/>
                <w:color w:val="auto"/>
                <w:sz w:val="16"/>
                <w:szCs w:val="16"/>
              </w:rPr>
              <w:t>技术</w:t>
            </w:r>
            <w:r>
              <w:rPr>
                <w:bCs/>
                <w:color w:val="auto"/>
                <w:sz w:val="16"/>
                <w:szCs w:val="16"/>
              </w:rPr>
              <w:t>的绿化面积</w:t>
            </w:r>
            <w:r>
              <w:rPr>
                <w:rFonts w:hint="eastAsia"/>
                <w:bCs/>
                <w:color w:val="auto"/>
                <w:sz w:val="16"/>
                <w:szCs w:val="16"/>
              </w:rPr>
              <w:t>比例</w:t>
            </w:r>
            <w:r>
              <w:rPr>
                <w:bCs/>
                <w:color w:val="auto"/>
                <w:sz w:val="16"/>
                <w:szCs w:val="16"/>
              </w:rPr>
              <w:t>不应小于90%（7分）。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6.2.7</w:t>
            </w:r>
          </w:p>
        </w:tc>
      </w:tr>
      <w:tr>
        <w:trPr>
          <w:cantSplit/>
          <w:trHeight w:val="57"/>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7.2.14</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空调系统宜采用无蒸发耗水量的冷却技术（10分）。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6.2.8</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7.2.15</w:t>
            </w:r>
          </w:p>
        </w:tc>
        <w:tc>
          <w:tcPr>
            <w:tcW w:w="3518" w:type="dxa"/>
            <w:gridSpan w:val="6"/>
            <w:shd w:val="clear" w:color="auto" w:fill="auto"/>
            <w:tcMar>
              <w:top w:w="11" w:type="dxa"/>
              <w:bottom w:w="11" w:type="dxa"/>
            </w:tcMar>
            <w:vAlign w:val="center"/>
          </w:tcPr>
          <w:p>
            <w:pPr>
              <w:spacing w:line="160" w:lineRule="exact"/>
              <w:rPr>
                <w:bCs/>
                <w:color w:val="auto"/>
                <w:sz w:val="16"/>
                <w:szCs w:val="16"/>
              </w:rPr>
            </w:pPr>
            <w:r>
              <w:rPr>
                <w:bCs/>
                <w:color w:val="auto"/>
                <w:sz w:val="16"/>
                <w:szCs w:val="16"/>
              </w:rPr>
              <w:t>成品冷却塔的选用和安装应</w:t>
            </w:r>
            <w:r>
              <w:rPr>
                <w:rFonts w:hint="eastAsia"/>
                <w:bCs/>
                <w:color w:val="auto"/>
                <w:sz w:val="16"/>
                <w:szCs w:val="16"/>
              </w:rPr>
              <w:t>符合</w:t>
            </w:r>
            <w:r>
              <w:rPr>
                <w:bCs/>
                <w:color w:val="auto"/>
                <w:sz w:val="16"/>
                <w:szCs w:val="16"/>
              </w:rPr>
              <w:t>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应选用冷效高、飘水少、噪声低的产品；</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冷却塔应采取加大集水盘、设置平衡管或平衡水箱的方式，避免冷却水泵停泵时冷却水溢出；</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冷却塔安装就位后，应对塔内填料，进风百叶和风机进行整理和调试，防止运行的飘水和溅水现象产生；</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进、出风口处不得设置和堆放影响进风与排风的障碍物，</w:t>
            </w:r>
            <w:r>
              <w:rPr>
                <w:rFonts w:hint="eastAsia"/>
                <w:color w:val="auto"/>
                <w:sz w:val="16"/>
                <w:szCs w:val="16"/>
              </w:rPr>
              <w:t>以</w:t>
            </w:r>
            <w:r>
              <w:rPr>
                <w:color w:val="auto"/>
                <w:sz w:val="16"/>
                <w:szCs w:val="16"/>
              </w:rPr>
              <w:t>保证冷却效果。</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6.2.8</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7.2.16</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循环冷却水系统应根据原水水质情况设置水质稳定措施，宜采用投加环保性缓蚀阻垢药剂、</w:t>
            </w:r>
            <w:r>
              <w:rPr>
                <w:rFonts w:hint="eastAsia"/>
                <w:bCs/>
                <w:color w:val="auto"/>
                <w:sz w:val="16"/>
                <w:szCs w:val="16"/>
              </w:rPr>
              <w:t>设置</w:t>
            </w:r>
            <w:r>
              <w:rPr>
                <w:bCs/>
                <w:color w:val="auto"/>
                <w:sz w:val="16"/>
                <w:szCs w:val="16"/>
              </w:rPr>
              <w:t>电子水处理仪、</w:t>
            </w:r>
            <w:r>
              <w:rPr>
                <w:rFonts w:hint="eastAsia"/>
                <w:bCs/>
                <w:color w:val="auto"/>
                <w:sz w:val="16"/>
                <w:szCs w:val="16"/>
              </w:rPr>
              <w:t>设置</w:t>
            </w:r>
            <w:r>
              <w:rPr>
                <w:bCs/>
                <w:color w:val="auto"/>
                <w:sz w:val="16"/>
                <w:szCs w:val="16"/>
              </w:rPr>
              <w:t>机械过滤器等措施，减少排污损失水量（4分）。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6.2.8</w:t>
            </w:r>
          </w:p>
        </w:tc>
      </w:tr>
      <w:tr>
        <w:trPr>
          <w:cantSplit/>
          <w:trHeight w:val="283"/>
        </w:trPr>
        <w:tc>
          <w:tcPr>
            <w:tcW w:w="644" w:type="dxa"/>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7.2.17</w:t>
            </w:r>
          </w:p>
        </w:tc>
        <w:tc>
          <w:tcPr>
            <w:tcW w:w="3518" w:type="dxa"/>
            <w:gridSpan w:val="6"/>
            <w:tcMar>
              <w:top w:w="11" w:type="dxa"/>
              <w:bottom w:w="11" w:type="dxa"/>
            </w:tcMar>
            <w:vAlign w:val="center"/>
          </w:tcPr>
          <w:p>
            <w:pPr>
              <w:spacing w:line="160" w:lineRule="exact"/>
              <w:rPr>
                <w:color w:val="auto"/>
                <w:kern w:val="0"/>
                <w:sz w:val="16"/>
                <w:szCs w:val="16"/>
              </w:rPr>
            </w:pPr>
            <w:r>
              <w:rPr>
                <w:bCs/>
                <w:color w:val="auto"/>
                <w:sz w:val="16"/>
                <w:szCs w:val="16"/>
              </w:rPr>
              <w:t>不宜设置景观水体（7分）。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6.2.12</w:t>
            </w: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7.2.18</w:t>
            </w:r>
          </w:p>
        </w:tc>
        <w:tc>
          <w:tcPr>
            <w:tcW w:w="3518" w:type="dxa"/>
            <w:gridSpan w:val="6"/>
            <w:tcMar>
              <w:top w:w="11" w:type="dxa"/>
              <w:bottom w:w="11" w:type="dxa"/>
            </w:tcMar>
            <w:vAlign w:val="center"/>
          </w:tcPr>
          <w:p>
            <w:pPr>
              <w:spacing w:line="160" w:lineRule="exact"/>
              <w:rPr>
                <w:rFonts w:hint="eastAsia"/>
                <w:bCs/>
                <w:color w:val="auto"/>
                <w:sz w:val="16"/>
                <w:szCs w:val="16"/>
              </w:rPr>
            </w:pPr>
            <w:r>
              <w:rPr>
                <w:bCs/>
                <w:color w:val="auto"/>
                <w:sz w:val="16"/>
                <w:szCs w:val="16"/>
              </w:rPr>
              <w:t>进行景观水体设计时，应结合当地气候和非传统水源利用情况，合理控制景观水体规模。</w:t>
            </w:r>
            <w:r>
              <w:rPr>
                <w:rFonts w:hint="eastAsia"/>
                <w:bCs/>
                <w:color w:val="auto"/>
                <w:sz w:val="16"/>
                <w:szCs w:val="16"/>
              </w:rPr>
              <w:t>用于</w:t>
            </w:r>
            <w:r>
              <w:rPr>
                <w:bCs/>
                <w:color w:val="auto"/>
                <w:sz w:val="16"/>
                <w:szCs w:val="16"/>
              </w:rPr>
              <w:t>景观水体补水的雨水量应大于景观水体蒸发量的60%（4分）。。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6.2.12</w:t>
            </w:r>
          </w:p>
        </w:tc>
      </w:tr>
      <w:tr>
        <w:trPr>
          <w:cantSplit/>
          <w:trHeight w:val="283"/>
        </w:trPr>
        <w:tc>
          <w:tcPr>
            <w:tcW w:w="644" w:type="dxa"/>
            <w:vMerge w:val="restart"/>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7.2.19</w:t>
            </w:r>
          </w:p>
        </w:tc>
        <w:tc>
          <w:tcPr>
            <w:tcW w:w="882" w:type="dxa"/>
            <w:gridSpan w:val="2"/>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雨水专项规划设计或雨水综合利用方案应符合城市或区域雨水规划和地方政府要求，并应符合下列规定（3分）：</w:t>
            </w: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1</w:t>
            </w:r>
            <w:r>
              <w:rPr>
                <w:color w:val="auto"/>
                <w:sz w:val="16"/>
                <w:szCs w:val="16"/>
              </w:rPr>
              <w:t xml:space="preserve"> 建设用地面积20000</w:t>
            </w:r>
            <w:r>
              <w:rPr>
                <w:rFonts w:hint="eastAsia"/>
                <w:color w:val="auto"/>
                <w:sz w:val="16"/>
                <w:szCs w:val="16"/>
              </w:rPr>
              <w:t>m</w:t>
            </w:r>
            <w:r>
              <w:rPr>
                <w:rFonts w:hint="eastAsia"/>
                <w:color w:val="auto"/>
                <w:sz w:val="16"/>
                <w:szCs w:val="16"/>
                <w:vertAlign w:val="superscript"/>
              </w:rPr>
              <w:t>2</w:t>
            </w:r>
            <w:r>
              <w:rPr>
                <w:color w:val="auto"/>
                <w:sz w:val="16"/>
                <w:szCs w:val="16"/>
              </w:rPr>
              <w:t>及以上的新建民用建筑，应同步建设雨水利用系统，采用雨水入渗、调蓄、回用的技术措施；</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□场地设计控制雨量计算书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4.2.14</w:t>
            </w:r>
          </w:p>
        </w:tc>
      </w:tr>
      <w:tr>
        <w:trPr>
          <w:cantSplit/>
          <w:trHeight w:val="283"/>
        </w:trPr>
        <w:tc>
          <w:tcPr>
            <w:tcW w:w="595" w:type="dxa"/>
            <w:vMerge/>
            <w:shd w:val="clear" w:color="auto" w:fill="auto"/>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2</w:t>
            </w:r>
            <w:r>
              <w:rPr>
                <w:color w:val="auto"/>
                <w:sz w:val="16"/>
                <w:szCs w:val="16"/>
              </w:rPr>
              <w:t xml:space="preserve"> 合理规划地表与屋面雨水径流途径，场地年径流总量控制率</w:t>
            </w:r>
            <w:r>
              <w:rPr>
                <w:rFonts w:hint="eastAsia"/>
                <w:color w:val="auto"/>
                <w:sz w:val="16"/>
                <w:szCs w:val="16"/>
              </w:rPr>
              <w:t>应</w:t>
            </w:r>
            <w:r>
              <w:rPr>
                <w:color w:val="auto"/>
                <w:sz w:val="16"/>
                <w:szCs w:val="16"/>
              </w:rPr>
              <w:t>达到55%，不同下垫面的径流系数可按照</w:t>
            </w:r>
            <w:r>
              <w:rPr>
                <w:rFonts w:hint="eastAsia"/>
                <w:color w:val="auto"/>
                <w:sz w:val="16"/>
                <w:szCs w:val="16"/>
              </w:rPr>
              <w:t>本标准</w:t>
            </w:r>
            <w:r>
              <w:rPr>
                <w:color w:val="auto"/>
                <w:sz w:val="16"/>
                <w:szCs w:val="16"/>
              </w:rPr>
              <w:t>附录M执行；</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31" w:type="dxa"/>
            <w:gridSpan w:val="2"/>
            <w:vMerge/>
            <w:shd w:val="clear" w:color="auto" w:fill="FFFFFF"/>
            <w:tcMar>
              <w:top w:w="11" w:type="dxa"/>
              <w:bottom w:w="11" w:type="dxa"/>
            </w:tcMar>
            <w:vAlign w:val="center"/>
          </w:tcPr>
          <w:p/>
        </w:tc>
        <w:tc>
          <w:tcPr>
            <w:tcW w:w="2636" w:type="dxa"/>
            <w:gridSpan w:val="4"/>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3</w:t>
            </w:r>
            <w:r>
              <w:rPr>
                <w:color w:val="auto"/>
                <w:sz w:val="16"/>
                <w:szCs w:val="16"/>
              </w:rPr>
              <w:t xml:space="preserve"> 应进行水量平衡和技术经济分析，确定雨水利用形式、处理工艺和规模。</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7.2.</w:t>
            </w:r>
            <w:r>
              <w:rPr>
                <w:rFonts w:hint="eastAsia"/>
                <w:b/>
                <w:color w:val="auto"/>
                <w:kern w:val="0"/>
                <w:sz w:val="16"/>
                <w:szCs w:val="16"/>
                <w:lang w:val="en-US" w:eastAsia="zh-CN"/>
              </w:rPr>
              <w:t>20</w:t>
            </w:r>
          </w:p>
        </w:tc>
        <w:tc>
          <w:tcPr>
            <w:tcW w:w="3518" w:type="dxa"/>
            <w:gridSpan w:val="6"/>
            <w:tcMar>
              <w:top w:w="11" w:type="dxa"/>
              <w:bottom w:w="11" w:type="dxa"/>
            </w:tcMar>
            <w:vAlign w:val="center"/>
          </w:tcPr>
          <w:p>
            <w:pPr>
              <w:spacing w:line="160" w:lineRule="exact"/>
              <w:rPr>
                <w:bCs/>
                <w:color w:val="auto"/>
                <w:sz w:val="16"/>
                <w:szCs w:val="16"/>
              </w:rPr>
            </w:pPr>
            <w:r>
              <w:rPr>
                <w:rFonts w:hint="eastAsia"/>
                <w:bCs/>
                <w:color w:val="auto"/>
                <w:sz w:val="16"/>
                <w:szCs w:val="16"/>
              </w:rPr>
              <w:t>宜根据当地气候和自然资源条件，对可再生能源利用系统进行合理设计，由可再生能源提供的生活用热水比例宜达到20%以上（6分）</w:t>
            </w:r>
          </w:p>
        </w:tc>
        <w:tc>
          <w:tcPr>
            <w:tcW w:w="376" w:type="dxa"/>
            <w:tcMar>
              <w:top w:w="11" w:type="dxa"/>
              <w:bottom w:w="11" w:type="dxa"/>
            </w:tcMar>
            <w:vAlign w:val="center"/>
          </w:tcPr>
          <w:p>
            <w:pPr>
              <w:spacing w:line="160" w:lineRule="exact"/>
              <w:jc w:val="center"/>
              <w:rPr>
                <w:rFonts w:hint="eastAsia"/>
                <w:bCs/>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□详太阳能/空气源热泵热水系统施工图</w:t>
            </w:r>
          </w:p>
          <w:p>
            <w:pPr>
              <w:spacing w:line="160" w:lineRule="exact"/>
              <w:rPr>
                <w:rFonts w:ascii="宋体" w:cs="宋体"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8326" w:type="dxa"/>
            <w:gridSpan w:val="18"/>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7.3.1</w:t>
            </w:r>
          </w:p>
        </w:tc>
        <w:tc>
          <w:tcPr>
            <w:tcW w:w="3518" w:type="dxa"/>
            <w:gridSpan w:val="6"/>
            <w:tcMar>
              <w:top w:w="11" w:type="dxa"/>
              <w:bottom w:w="11" w:type="dxa"/>
            </w:tcMar>
            <w:vAlign w:val="center"/>
          </w:tcPr>
          <w:p>
            <w:pPr>
              <w:spacing w:line="160" w:lineRule="exact"/>
              <w:rPr>
                <w:rFonts w:hint="eastAsia"/>
                <w:bCs/>
                <w:color w:val="auto"/>
                <w:sz w:val="16"/>
                <w:szCs w:val="16"/>
              </w:rPr>
            </w:pPr>
            <w:r>
              <w:rPr>
                <w:bCs/>
                <w:color w:val="auto"/>
                <w:sz w:val="16"/>
                <w:szCs w:val="16"/>
              </w:rPr>
              <w:t>宜采取系统分区、支管减压等措施，保证用水点供水压力不小于用水器具要求的最低工作压力，并不大于0.20MPa（3分）。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6.2.3</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7.3.2</w:t>
            </w:r>
          </w:p>
        </w:tc>
        <w:tc>
          <w:tcPr>
            <w:tcW w:w="3518" w:type="dxa"/>
            <w:gridSpan w:val="6"/>
            <w:shd w:val="clear" w:color="auto" w:fill="auto"/>
            <w:tcMar>
              <w:top w:w="11" w:type="dxa"/>
              <w:bottom w:w="11" w:type="dxa"/>
            </w:tcMar>
            <w:vAlign w:val="center"/>
          </w:tcPr>
          <w:p>
            <w:pPr>
              <w:spacing w:line="160" w:lineRule="exact"/>
              <w:rPr>
                <w:rFonts w:hint="eastAsia"/>
                <w:bCs/>
                <w:color w:val="auto"/>
                <w:sz w:val="16"/>
                <w:szCs w:val="16"/>
              </w:rPr>
            </w:pPr>
            <w:r>
              <w:rPr>
                <w:bCs/>
                <w:color w:val="auto"/>
                <w:sz w:val="16"/>
                <w:szCs w:val="16"/>
              </w:rPr>
              <w:t>应根据水平衡测试的要求安装分级计量水表，下级水表的设置应覆盖上一级水表的所有出流量，不得出现无计量支路（5分）。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6.2.2</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7.3.3</w:t>
            </w:r>
          </w:p>
        </w:tc>
        <w:tc>
          <w:tcPr>
            <w:tcW w:w="3518" w:type="dxa"/>
            <w:gridSpan w:val="6"/>
            <w:shd w:val="clear" w:color="auto" w:fill="auto"/>
            <w:tcMar>
              <w:top w:w="11" w:type="dxa"/>
              <w:bottom w:w="11" w:type="dxa"/>
            </w:tcMar>
            <w:vAlign w:val="center"/>
          </w:tcPr>
          <w:p>
            <w:pPr>
              <w:spacing w:line="160" w:lineRule="exact"/>
              <w:rPr>
                <w:rFonts w:hint="eastAsia"/>
                <w:bCs/>
                <w:color w:val="auto"/>
                <w:sz w:val="16"/>
                <w:szCs w:val="16"/>
              </w:rPr>
            </w:pPr>
            <w:r>
              <w:rPr>
                <w:bCs/>
                <w:color w:val="auto"/>
                <w:sz w:val="16"/>
                <w:szCs w:val="16"/>
              </w:rPr>
              <w:t>对节水灌溉系统应采用无线自动控制、有线自动控制、计算机控制等方式，设置土壤湿度感应器、根据气候变化的调节控制器、雨天关闭装置等节水自动化控制措施（3分）。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6.2.7</w:t>
            </w:r>
          </w:p>
        </w:tc>
      </w:tr>
      <w:tr>
        <w:trPr>
          <w:cantSplit/>
          <w:trHeight w:val="283"/>
        </w:trPr>
        <w:tc>
          <w:tcPr>
            <w:tcW w:w="644" w:type="dxa"/>
            <w:vMerge w:val="restart"/>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7.3.4</w:t>
            </w:r>
          </w:p>
        </w:tc>
        <w:tc>
          <w:tcPr>
            <w:tcW w:w="1178" w:type="dxa"/>
            <w:gridSpan w:val="4"/>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应结合本地降雨特性、下垫面情况和</w:t>
            </w:r>
            <w:r>
              <w:rPr>
                <w:rFonts w:hint="eastAsia"/>
                <w:bCs/>
                <w:color w:val="auto"/>
                <w:sz w:val="16"/>
                <w:szCs w:val="16"/>
                <w:lang w:eastAsia="zh-CN"/>
              </w:rPr>
              <w:t>总图</w:t>
            </w:r>
            <w:r>
              <w:rPr>
                <w:bCs/>
                <w:color w:val="auto"/>
                <w:sz w:val="16"/>
                <w:szCs w:val="16"/>
              </w:rPr>
              <w:t>景观设计，充分利用场地空间合理设置绿色雨水基础设施，加强雨水调蓄和入渗，控制径流污染，减少雨水径流，并应符合下列要求（3分）</w:t>
            </w:r>
            <w:r>
              <w:rPr>
                <w:rFonts w:hint="eastAsia"/>
                <w:bCs/>
                <w:color w:val="auto"/>
                <w:sz w:val="16"/>
                <w:szCs w:val="16"/>
                <w:lang w:eastAsia="zh-CN"/>
              </w:rPr>
              <w:t>：</w:t>
            </w: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1</w:t>
            </w:r>
            <w:r>
              <w:rPr>
                <w:color w:val="auto"/>
                <w:sz w:val="16"/>
                <w:szCs w:val="16"/>
              </w:rPr>
              <w:t xml:space="preserve"> 宜采用下凹式绿地、雨水花园、树池、干塘、湿地等有调蓄雨水功能的设施；</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hint="eastAsia"/>
                <w:color w:val="auto"/>
                <w:kern w:val="0"/>
                <w:sz w:val="16"/>
                <w:szCs w:val="16"/>
              </w:rPr>
              <w:t>□场地设计控制雨量计算书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4.2.13</w:t>
            </w:r>
          </w:p>
          <w:p>
            <w:pPr>
              <w:spacing w:line="160" w:lineRule="exact"/>
              <w:jc w:val="center"/>
              <w:rPr>
                <w:rFonts w:hint="eastAsia"/>
                <w:color w:val="auto"/>
                <w:kern w:val="0"/>
                <w:sz w:val="16"/>
                <w:szCs w:val="16"/>
              </w:rPr>
            </w:pPr>
            <w:r>
              <w:rPr>
                <w:rFonts w:hint="eastAsia"/>
                <w:color w:val="auto"/>
                <w:kern w:val="0"/>
                <w:sz w:val="16"/>
                <w:szCs w:val="16"/>
              </w:rPr>
              <w:t>4.2.14</w:t>
            </w:r>
          </w:p>
        </w:tc>
      </w:tr>
      <w:tr>
        <w:trPr>
          <w:cantSplit/>
          <w:trHeight w:val="283"/>
        </w:trPr>
        <w:tc>
          <w:tcPr>
            <w:tcW w:w="595" w:type="dxa"/>
            <w:vMerge/>
            <w:shd w:val="clear" w:color="auto" w:fill="auto"/>
            <w:tcMar>
              <w:top w:w="11" w:type="dxa"/>
              <w:bottom w:w="11" w:type="dxa"/>
            </w:tcMar>
            <w:vAlign w:val="center"/>
          </w:tcPr>
          <w:p/>
        </w:tc>
        <w:tc>
          <w:tcPr>
            <w:tcW w:w="1227" w:type="dxa"/>
            <w:gridSpan w:val="4"/>
            <w:vMerge/>
            <w:shd w:val="clear" w:color="auto" w:fill="FFFFFF"/>
            <w:tcMar>
              <w:top w:w="11" w:type="dxa"/>
              <w:bottom w:w="11" w:type="dxa"/>
            </w:tcMar>
            <w:vAlign w:val="center"/>
          </w:tcP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2</w:t>
            </w:r>
            <w:r>
              <w:rPr>
                <w:color w:val="auto"/>
                <w:sz w:val="16"/>
                <w:szCs w:val="16"/>
              </w:rPr>
              <w:t xml:space="preserve"> 宜采</w:t>
            </w:r>
            <w:r>
              <w:rPr>
                <w:rFonts w:hint="eastAsia"/>
                <w:color w:val="auto"/>
                <w:sz w:val="16"/>
                <w:szCs w:val="16"/>
              </w:rPr>
              <w:t>用</w:t>
            </w:r>
            <w:r>
              <w:rPr>
                <w:color w:val="auto"/>
                <w:sz w:val="16"/>
                <w:szCs w:val="16"/>
              </w:rPr>
              <w:t>下凹式绿地、浅草沟、雨水花园等</w:t>
            </w:r>
            <w:r>
              <w:rPr>
                <w:rFonts w:hint="eastAsia"/>
                <w:color w:val="auto"/>
                <w:sz w:val="16"/>
                <w:szCs w:val="16"/>
              </w:rPr>
              <w:t>设施</w:t>
            </w:r>
            <w:r>
              <w:rPr>
                <w:color w:val="auto"/>
                <w:sz w:val="16"/>
                <w:szCs w:val="16"/>
              </w:rPr>
              <w:t>加强雨水入渗；</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1227" w:type="dxa"/>
            <w:gridSpan w:val="4"/>
            <w:vMerge/>
            <w:shd w:val="clear" w:color="auto" w:fill="FFFFFF"/>
            <w:tcMar>
              <w:top w:w="11" w:type="dxa"/>
              <w:bottom w:w="11" w:type="dxa"/>
            </w:tcMar>
            <w:vAlign w:val="center"/>
          </w:tcP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3</w:t>
            </w:r>
            <w:r>
              <w:rPr>
                <w:color w:val="auto"/>
                <w:sz w:val="16"/>
                <w:szCs w:val="16"/>
              </w:rPr>
              <w:t xml:space="preserve"> 宜采用下凹式绿地、植草沟、树池等</w:t>
            </w:r>
            <w:r>
              <w:rPr>
                <w:rFonts w:hint="eastAsia"/>
                <w:color w:val="auto"/>
                <w:sz w:val="16"/>
                <w:szCs w:val="16"/>
              </w:rPr>
              <w:t>设施</w:t>
            </w:r>
            <w:r>
              <w:rPr>
                <w:color w:val="auto"/>
                <w:sz w:val="16"/>
                <w:szCs w:val="16"/>
              </w:rPr>
              <w:t>，通过植物截流、土壤过滤滞留处理小流量径流雨水，达到径流污染控制的目的；</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1227" w:type="dxa"/>
            <w:gridSpan w:val="4"/>
            <w:vMerge/>
            <w:shd w:val="clear" w:color="auto" w:fill="FFFFFF"/>
            <w:tcMar>
              <w:top w:w="11" w:type="dxa"/>
              <w:bottom w:w="11" w:type="dxa"/>
            </w:tcMar>
            <w:vAlign w:val="center"/>
          </w:tcP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4</w:t>
            </w:r>
            <w:r>
              <w:rPr>
                <w:color w:val="auto"/>
                <w:sz w:val="16"/>
                <w:szCs w:val="16"/>
              </w:rPr>
              <w:t xml:space="preserve"> 场地年径流总量控制率应达到70%，不同下垫面的径流系数可按照</w:t>
            </w:r>
            <w:r>
              <w:rPr>
                <w:rFonts w:hint="eastAsia"/>
                <w:color w:val="auto"/>
                <w:sz w:val="16"/>
                <w:szCs w:val="16"/>
              </w:rPr>
              <w:t>本标准</w:t>
            </w:r>
            <w:r>
              <w:rPr>
                <w:color w:val="auto"/>
                <w:sz w:val="16"/>
                <w:szCs w:val="16"/>
              </w:rPr>
              <w:t>附录M执行。</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7.3.5</w:t>
            </w:r>
          </w:p>
        </w:tc>
        <w:tc>
          <w:tcPr>
            <w:tcW w:w="1178" w:type="dxa"/>
            <w:gridSpan w:val="4"/>
            <w:vMerge w:val="restart"/>
            <w:shd w:val="clear" w:color="auto" w:fill="FFFFFF"/>
            <w:tcMar>
              <w:top w:w="11" w:type="dxa"/>
              <w:bottom w:w="11" w:type="dxa"/>
            </w:tcMar>
            <w:vAlign w:val="center"/>
          </w:tcPr>
          <w:p>
            <w:pPr>
              <w:spacing w:line="160" w:lineRule="exact"/>
              <w:rPr>
                <w:rFonts w:eastAsia="宋体" w:hint="eastAsia"/>
                <w:bCs/>
                <w:color w:val="auto"/>
                <w:sz w:val="16"/>
                <w:szCs w:val="16"/>
                <w:lang w:eastAsia="zh-CN"/>
              </w:rPr>
            </w:pPr>
            <w:r>
              <w:rPr>
                <w:bCs/>
                <w:color w:val="auto"/>
                <w:sz w:val="16"/>
                <w:szCs w:val="16"/>
              </w:rPr>
              <w:t>雨水回用方式、规模应通过水量平衡计算和技术经济分析合理确定。雨水收集利用系统应符合下列要求（2分）：</w:t>
            </w: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1</w:t>
            </w:r>
            <w:r>
              <w:rPr>
                <w:color w:val="auto"/>
                <w:sz w:val="16"/>
                <w:szCs w:val="16"/>
              </w:rPr>
              <w:t xml:space="preserve"> 应设置雨水初期弃流装置和雨水调节池，处理后的雨水宜用于景观、绿化、道路浇洒、车辆冲洗、空调冷却水补水等用水，水质应达到相应用途的水质标准；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hint="eastAsia"/>
                <w:color w:val="auto"/>
                <w:kern w:val="0"/>
                <w:sz w:val="16"/>
                <w:szCs w:val="16"/>
              </w:rPr>
              <w:t>□详雨水回用系统施工图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vMerge/>
            <w:shd w:val="clear" w:color="auto" w:fill="FFFFFF"/>
            <w:tcMar>
              <w:top w:w="11" w:type="dxa"/>
              <w:bottom w:w="11" w:type="dxa"/>
            </w:tcMar>
            <w:vAlign w:val="center"/>
          </w:tcPr>
          <w:p/>
        </w:tc>
        <w:tc>
          <w:tcPr>
            <w:tcW w:w="1227" w:type="dxa"/>
            <w:gridSpan w:val="4"/>
            <w:vMerge/>
            <w:shd w:val="clear" w:color="auto" w:fill="FFFFFF"/>
            <w:tcMar>
              <w:top w:w="11" w:type="dxa"/>
              <w:bottom w:w="11" w:type="dxa"/>
            </w:tcMar>
            <w:vAlign w:val="center"/>
          </w:tcPr>
          <w:p/>
        </w:tc>
        <w:tc>
          <w:tcPr>
            <w:tcW w:w="2340" w:type="dxa"/>
            <w:gridSpan w:val="2"/>
            <w:shd w:val="clear" w:color="auto" w:fill="FFFFFF"/>
            <w:tcMar>
              <w:top w:w="11" w:type="dxa"/>
              <w:bottom w:w="11" w:type="dxa"/>
            </w:tcMar>
            <w:vAlign w:val="center"/>
          </w:tcPr>
          <w:p>
            <w:pPr>
              <w:spacing w:line="160" w:lineRule="exact"/>
              <w:rPr>
                <w:b w:val="0"/>
                <w:bCs/>
                <w:color w:val="auto"/>
                <w:sz w:val="16"/>
                <w:szCs w:val="16"/>
              </w:rPr>
            </w:pPr>
            <w:r>
              <w:rPr>
                <w:b/>
                <w:color w:val="auto"/>
                <w:sz w:val="16"/>
                <w:szCs w:val="16"/>
              </w:rPr>
              <w:t>2</w:t>
            </w:r>
            <w:r>
              <w:rPr>
                <w:color w:val="auto"/>
                <w:sz w:val="16"/>
                <w:szCs w:val="16"/>
              </w:rPr>
              <w:t xml:space="preserve"> 雨水收集、处理及回用系统宜与景观水体设计相结合。</w:t>
            </w:r>
          </w:p>
        </w:tc>
        <w:tc>
          <w:tcPr>
            <w:tcW w:w="376" w:type="dxa"/>
            <w:shd w:val="clear" w:color="auto" w:fill="auto"/>
            <w:tcMar>
              <w:top w:w="11" w:type="dxa"/>
              <w:bottom w:w="11" w:type="dxa"/>
            </w:tcMar>
            <w:vAlign w:val="center"/>
          </w:tcPr>
          <w:p>
            <w:pPr>
              <w:spacing w:line="160" w:lineRule="exact"/>
              <w:ind w:firstLineChars="200" w:firstLine="320"/>
              <w:rPr>
                <w:b/>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ind w:firstLineChars="200" w:firstLine="320"/>
              <w:rPr>
                <w:b/>
                <w:color w:val="auto"/>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7.3.6</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居住建筑宜利用房间空调器排水管收集凝结水进入雨水收集系统</w:t>
            </w:r>
            <w:r>
              <w:rPr>
                <w:rFonts w:hint="eastAsia"/>
                <w:bCs/>
                <w:color w:val="auto"/>
                <w:sz w:val="16"/>
                <w:szCs w:val="16"/>
              </w:rPr>
              <w:t>；</w:t>
            </w:r>
            <w:r>
              <w:rPr>
                <w:bCs/>
                <w:color w:val="auto"/>
                <w:sz w:val="16"/>
                <w:szCs w:val="16"/>
              </w:rPr>
              <w:t>公共建筑可根据空调系统的类型收集凝结水进入雨水收集系统（2分）。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7.3.7</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景观、绿化、车辆冲洗、道路浇洒等不与人体接触的生活用水宜采用雨水、再生水等非传统水源（2分）。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hint="eastAsia"/>
                <w:color w:val="auto"/>
                <w:kern w:val="0"/>
                <w:sz w:val="16"/>
                <w:szCs w:val="16"/>
              </w:rPr>
              <w:t>□详雨水回用系统施工图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7.3.8</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再生水系统、海水冲厕系统的采用应根据当地水资源情况，通过水量平衡计算和技术经济分析后确定，但再生水不应在养老院、幼儿园、医院类建筑中使用（</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□详再生水回用系统施工图</w:t>
            </w:r>
          </w:p>
          <w:p>
            <w:pPr>
              <w:spacing w:line="160" w:lineRule="exact"/>
              <w:rPr>
                <w:rFonts w:hint="eastAsia"/>
                <w:color w:val="auto"/>
                <w:kern w:val="0"/>
                <w:sz w:val="16"/>
                <w:szCs w:val="16"/>
              </w:rPr>
            </w:pPr>
            <w:r>
              <w:rPr>
                <w:rFonts w:hint="eastAsia"/>
                <w:color w:val="auto"/>
                <w:kern w:val="0"/>
                <w:sz w:val="16"/>
                <w:szCs w:val="16"/>
              </w:rPr>
              <w:t>□海水回用系统施工图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644" w:type="dxa"/>
            <w:vMerge w:val="restart"/>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7.3.9</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在非传统水源不能保证景观水体全年补充水量要求的前提下，应设计景观水体的旱季观赏功能（</w:t>
            </w:r>
            <w:r>
              <w:rPr>
                <w:rFonts w:hint="eastAsia"/>
                <w:bCs/>
                <w:color w:val="auto"/>
                <w:sz w:val="16"/>
                <w:szCs w:val="16"/>
                <w:lang w:val="en-US" w:eastAsia="zh-CN"/>
              </w:rPr>
              <w:t>1</w:t>
            </w:r>
            <w:r>
              <w:rPr>
                <w:bCs/>
                <w:color w:val="auto"/>
                <w:sz w:val="16"/>
                <w:szCs w:val="16"/>
              </w:rPr>
              <w:t>分）</w:t>
            </w:r>
            <w:r>
              <w:rPr>
                <w:rFonts w:hint="eastAsia"/>
                <w:bCs/>
                <w:color w:val="auto"/>
                <w:sz w:val="16"/>
                <w:szCs w:val="16"/>
                <w:lang w:eastAsia="zh-CN"/>
              </w:rPr>
              <w:t>。</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635" w:type="dxa"/>
            <w:vMerge w:val="restart"/>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vMerge/>
            <w:shd w:val="clear" w:color="auto" w:fill="auto"/>
            <w:tcMar>
              <w:top w:w="11" w:type="dxa"/>
              <w:bottom w:w="11" w:type="dxa"/>
            </w:tcMar>
            <w:vAlign w:val="center"/>
          </w:tcPr>
          <w:p/>
        </w:tc>
        <w:tc>
          <w:tcPr>
            <w:tcW w:w="3518" w:type="dxa"/>
            <w:gridSpan w:val="6"/>
            <w:shd w:val="clear" w:color="auto" w:fill="auto"/>
            <w:tcMar>
              <w:top w:w="11" w:type="dxa"/>
              <w:bottom w:w="11" w:type="dxa"/>
            </w:tcMar>
            <w:vAlign w:val="center"/>
          </w:tcPr>
          <w:p>
            <w:pPr>
              <w:spacing w:line="160" w:lineRule="exact"/>
              <w:rPr>
                <w:bCs/>
                <w:color w:val="auto"/>
                <w:sz w:val="16"/>
                <w:szCs w:val="16"/>
              </w:rPr>
            </w:pPr>
            <w:r>
              <w:rPr>
                <w:bCs/>
                <w:color w:val="auto"/>
                <w:sz w:val="16"/>
                <w:szCs w:val="16"/>
              </w:rPr>
              <w:t>对进入景观水体的雨水应采取控制面</w:t>
            </w:r>
            <w:r>
              <w:rPr>
                <w:rFonts w:hint="eastAsia"/>
                <w:bCs/>
                <w:color w:val="auto"/>
                <w:sz w:val="16"/>
                <w:szCs w:val="16"/>
              </w:rPr>
              <w:t>源</w:t>
            </w:r>
            <w:r>
              <w:rPr>
                <w:bCs/>
                <w:color w:val="auto"/>
                <w:sz w:val="16"/>
                <w:szCs w:val="16"/>
              </w:rPr>
              <w:t>污染的措施，并宜结合水景设计机械设施等水质安全保障措施（</w:t>
            </w:r>
            <w:r>
              <w:rPr>
                <w:rFonts w:hint="eastAsia"/>
                <w:bCs/>
                <w:color w:val="auto"/>
                <w:sz w:val="16"/>
                <w:szCs w:val="16"/>
                <w:lang w:val="en-US" w:eastAsia="zh-CN"/>
              </w:rPr>
              <w:t>1</w:t>
            </w:r>
            <w:r>
              <w:rPr>
                <w:bCs/>
                <w:color w:val="auto"/>
                <w:sz w:val="16"/>
                <w:szCs w:val="16"/>
              </w:rPr>
              <w:t>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tcMar>
              <w:top w:w="11" w:type="dxa"/>
              <w:bottom w:w="11" w:type="dxa"/>
            </w:tcMar>
            <w:vAlign w:val="center"/>
          </w:tcPr>
          <w:p/>
        </w:tc>
        <w:tc>
          <w:tcPr>
            <w:tcW w:w="361" w:type="dxa"/>
            <w:gridSpan w:val="2"/>
            <w:vMerge/>
            <w:tcMar>
              <w:top w:w="11" w:type="dxa"/>
              <w:bottom w:w="11" w:type="dxa"/>
            </w:tcMar>
            <w:vAlign w:val="center"/>
          </w:tcPr>
          <w:p/>
        </w:tc>
        <w:tc>
          <w:tcPr>
            <w:tcW w:w="635" w:type="dxa"/>
            <w:vMerge/>
            <w:tcMar>
              <w:top w:w="11" w:type="dxa"/>
              <w:bottom w:w="11" w:type="dxa"/>
            </w:tcMar>
            <w:vAlign w:val="center"/>
          </w:tcPr>
          <w:p/>
        </w:tc>
      </w:tr>
      <w:tr>
        <w:trPr>
          <w:cantSplit/>
          <w:trHeight w:val="284"/>
        </w:trPr>
        <w:tc>
          <w:tcPr>
            <w:tcW w:w="8326" w:type="dxa"/>
            <w:gridSpan w:val="18"/>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283"/>
        </w:trPr>
        <w:tc>
          <w:tcPr>
            <w:tcW w:w="644"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7.4.1</w:t>
            </w:r>
          </w:p>
        </w:tc>
        <w:tc>
          <w:tcPr>
            <w:tcW w:w="3518" w:type="dxa"/>
            <w:gridSpan w:val="6"/>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给水及热水平均日节水用水定额和年节水用水量应按现行国家标准《民用建筑节水设计标准》GB 50555确定，应采用下限值（3分）。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w:t>
            </w:r>
          </w:p>
        </w:tc>
      </w:tr>
      <w:tr>
        <w:trPr>
          <w:cantSplit/>
          <w:trHeight w:val="283"/>
        </w:trPr>
        <w:tc>
          <w:tcPr>
            <w:tcW w:w="644" w:type="dxa"/>
            <w:tcMar>
              <w:top w:w="11" w:type="dxa"/>
              <w:bottom w:w="11" w:type="dxa"/>
            </w:tcMar>
            <w:vAlign w:val="center"/>
          </w:tcPr>
          <w:p>
            <w:pPr>
              <w:spacing w:line="160" w:lineRule="exact"/>
              <w:jc w:val="center"/>
              <w:rPr>
                <w:b/>
                <w:color w:val="auto"/>
                <w:kern w:val="0"/>
                <w:sz w:val="16"/>
                <w:szCs w:val="16"/>
              </w:rPr>
            </w:pPr>
            <w:r>
              <w:rPr>
                <w:rFonts w:hint="eastAsia"/>
                <w:b/>
                <w:color w:val="auto"/>
                <w:kern w:val="0"/>
                <w:sz w:val="16"/>
                <w:szCs w:val="16"/>
              </w:rPr>
              <w:t>7.4.2</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在根据水平衡测试的要求安装分级计量水表的基础上，宜设置用水量监测平台，能实现管网漏损和用水量异常报警（1分）。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rFonts w:ascii="宋体" w:cs="宋体"/>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5.1.3</w:t>
            </w:r>
          </w:p>
          <w:p>
            <w:pPr>
              <w:spacing w:line="160" w:lineRule="exact"/>
              <w:jc w:val="center"/>
              <w:rPr>
                <w:rFonts w:hint="eastAsia"/>
                <w:color w:val="auto"/>
                <w:kern w:val="0"/>
                <w:sz w:val="16"/>
                <w:szCs w:val="16"/>
              </w:rPr>
            </w:pPr>
            <w:r>
              <w:rPr>
                <w:rFonts w:hint="eastAsia"/>
                <w:color w:val="auto"/>
                <w:kern w:val="0"/>
                <w:sz w:val="16"/>
                <w:szCs w:val="16"/>
              </w:rPr>
              <w:t>10.1.3</w:t>
            </w: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7.4.3</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学校、医院等公共建筑的公共浴室宜设置刷卡用水等用者付费的设施（2分）。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6.2.5</w:t>
            </w: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7.4.4</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集中空调制冷及其自控系统设计应提供条件使其能够记录、统计空调系统的冷凝排热量，在设计中，对空调系统、冷水机组应安装冷凝热计量设备（4分）。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6.2.8</w:t>
            </w:r>
          </w:p>
        </w:tc>
      </w:tr>
      <w:tr>
        <w:trPr>
          <w:cantSplit/>
          <w:trHeight w:val="283"/>
        </w:trPr>
        <w:tc>
          <w:tcPr>
            <w:tcW w:w="644"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7.4.5</w:t>
            </w:r>
          </w:p>
        </w:tc>
        <w:tc>
          <w:tcPr>
            <w:tcW w:w="931" w:type="dxa"/>
            <w:gridSpan w:val="3"/>
            <w:vMerge w:val="restart"/>
            <w:shd w:val="clear" w:color="auto" w:fill="auto"/>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除卫生器具、绿化浇灌和冷却塔外的其他用水</w:t>
            </w:r>
            <w:r>
              <w:rPr>
                <w:rFonts w:hint="eastAsia"/>
                <w:color w:val="auto"/>
                <w:kern w:val="0"/>
                <w:sz w:val="16"/>
                <w:szCs w:val="16"/>
                <w:lang w:eastAsia="zh-CN"/>
              </w:rPr>
              <w:t>应</w:t>
            </w:r>
            <w:r>
              <w:rPr>
                <w:rFonts w:hint="eastAsia"/>
                <w:color w:val="auto"/>
                <w:kern w:val="0"/>
                <w:sz w:val="16"/>
                <w:szCs w:val="16"/>
              </w:rPr>
              <w:t>采用以下节水技术或措施（2分）：</w:t>
            </w:r>
          </w:p>
        </w:tc>
        <w:tc>
          <w:tcPr>
            <w:tcW w:w="258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rFonts w:hint="eastAsia"/>
                <w:b/>
                <w:bCs/>
                <w:color w:val="auto"/>
                <w:kern w:val="0"/>
                <w:sz w:val="16"/>
                <w:szCs w:val="16"/>
              </w:rPr>
              <w:t>1</w:t>
            </w:r>
            <w:r>
              <w:rPr>
                <w:rFonts w:hint="eastAsia"/>
                <w:color w:val="auto"/>
                <w:kern w:val="0"/>
                <w:sz w:val="16"/>
                <w:szCs w:val="16"/>
              </w:rPr>
              <w:t xml:space="preserve"> 车库和道路冲洗应采用节水高压水枪；</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vMerge w:val="restart"/>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6.2.9</w:t>
            </w:r>
          </w:p>
        </w:tc>
      </w:tr>
      <w:tr>
        <w:trPr>
          <w:cantSplit/>
          <w:trHeight w:val="283"/>
        </w:trPr>
        <w:tc>
          <w:tcPr>
            <w:tcW w:w="595" w:type="dxa"/>
            <w:vMerge/>
            <w:shd w:val="clear" w:color="auto" w:fill="FFFFFF"/>
            <w:tcMar>
              <w:top w:w="11" w:type="dxa"/>
              <w:bottom w:w="11" w:type="dxa"/>
            </w:tcMar>
            <w:vAlign w:val="center"/>
          </w:tcPr>
          <w:p/>
        </w:tc>
        <w:tc>
          <w:tcPr>
            <w:tcW w:w="980" w:type="dxa"/>
            <w:gridSpan w:val="3"/>
            <w:vMerge/>
            <w:shd w:val="clear" w:color="auto" w:fill="auto"/>
            <w:tcMar>
              <w:top w:w="11" w:type="dxa"/>
              <w:bottom w:w="11" w:type="dxa"/>
            </w:tcMar>
            <w:vAlign w:val="center"/>
          </w:tcPr>
          <w:p/>
        </w:tc>
        <w:tc>
          <w:tcPr>
            <w:tcW w:w="2587" w:type="dxa"/>
            <w:gridSpan w:val="3"/>
            <w:shd w:val="clear" w:color="auto" w:fill="auto"/>
            <w:tcMar>
              <w:top w:w="11" w:type="dxa"/>
              <w:bottom w:w="11" w:type="dxa"/>
            </w:tcMar>
            <w:vAlign w:val="center"/>
          </w:tcPr>
          <w:p>
            <w:pPr>
              <w:spacing w:line="160" w:lineRule="exact"/>
              <w:rPr>
                <w:bCs/>
                <w:color w:val="auto"/>
                <w:sz w:val="16"/>
                <w:szCs w:val="16"/>
              </w:rPr>
            </w:pPr>
            <w:r>
              <w:rPr>
                <w:rFonts w:hint="eastAsia"/>
                <w:b/>
                <w:bCs/>
                <w:color w:val="auto"/>
                <w:kern w:val="0"/>
                <w:sz w:val="16"/>
                <w:szCs w:val="16"/>
              </w:rPr>
              <w:t>2</w:t>
            </w:r>
            <w:r>
              <w:rPr>
                <w:rFonts w:hint="eastAsia"/>
                <w:color w:val="auto"/>
                <w:kern w:val="0"/>
                <w:sz w:val="16"/>
                <w:szCs w:val="16"/>
              </w:rPr>
              <w:t xml:space="preserve"> 洗衣房、厨房应选用高效、节水的设备；</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80" w:type="dxa"/>
            <w:gridSpan w:val="3"/>
            <w:vMerge/>
            <w:shd w:val="clear" w:color="auto" w:fill="auto"/>
            <w:tcMar>
              <w:top w:w="11" w:type="dxa"/>
              <w:bottom w:w="11" w:type="dxa"/>
            </w:tcMar>
            <w:vAlign w:val="center"/>
          </w:tcPr>
          <w:p/>
        </w:tc>
        <w:tc>
          <w:tcPr>
            <w:tcW w:w="2587" w:type="dxa"/>
            <w:gridSpan w:val="3"/>
            <w:shd w:val="clear" w:color="auto" w:fill="auto"/>
            <w:tcMar>
              <w:top w:w="11" w:type="dxa"/>
              <w:bottom w:w="11" w:type="dxa"/>
            </w:tcMar>
            <w:vAlign w:val="center"/>
          </w:tcPr>
          <w:p>
            <w:pPr>
              <w:spacing w:line="160" w:lineRule="exact"/>
              <w:rPr>
                <w:bCs/>
                <w:color w:val="auto"/>
                <w:sz w:val="16"/>
                <w:szCs w:val="16"/>
              </w:rPr>
            </w:pPr>
            <w:r>
              <w:rPr>
                <w:rFonts w:hint="eastAsia"/>
                <w:b/>
                <w:bCs/>
                <w:color w:val="auto"/>
                <w:kern w:val="0"/>
                <w:sz w:val="16"/>
                <w:szCs w:val="16"/>
              </w:rPr>
              <w:t>3</w:t>
            </w:r>
            <w:r>
              <w:rPr>
                <w:rFonts w:hint="eastAsia"/>
                <w:color w:val="auto"/>
                <w:kern w:val="0"/>
                <w:sz w:val="16"/>
                <w:szCs w:val="16"/>
              </w:rPr>
              <w:t xml:space="preserve"> 给水深度处理应采用自用水量较少的处理设备和措施；</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595" w:type="dxa"/>
            <w:vMerge/>
            <w:shd w:val="clear" w:color="auto" w:fill="FFFFFF"/>
            <w:tcMar>
              <w:top w:w="11" w:type="dxa"/>
              <w:bottom w:w="11" w:type="dxa"/>
            </w:tcMar>
            <w:vAlign w:val="center"/>
          </w:tcPr>
          <w:p/>
        </w:tc>
        <w:tc>
          <w:tcPr>
            <w:tcW w:w="980" w:type="dxa"/>
            <w:gridSpan w:val="3"/>
            <w:vMerge/>
            <w:shd w:val="clear" w:color="auto" w:fill="auto"/>
            <w:tcMar>
              <w:top w:w="11" w:type="dxa"/>
              <w:bottom w:w="11" w:type="dxa"/>
            </w:tcMar>
            <w:vAlign w:val="center"/>
          </w:tcPr>
          <w:p/>
        </w:tc>
        <w:tc>
          <w:tcPr>
            <w:tcW w:w="2587" w:type="dxa"/>
            <w:gridSpan w:val="3"/>
            <w:shd w:val="clear" w:color="auto" w:fill="auto"/>
            <w:tcMar>
              <w:top w:w="11" w:type="dxa"/>
              <w:bottom w:w="11" w:type="dxa"/>
            </w:tcMar>
            <w:vAlign w:val="center"/>
          </w:tcPr>
          <w:p>
            <w:pPr>
              <w:spacing w:line="160" w:lineRule="exact"/>
              <w:rPr>
                <w:bCs/>
                <w:color w:val="auto"/>
                <w:sz w:val="16"/>
                <w:szCs w:val="16"/>
              </w:rPr>
            </w:pPr>
            <w:r>
              <w:rPr>
                <w:rFonts w:hint="eastAsia"/>
                <w:b/>
                <w:bCs/>
                <w:color w:val="auto"/>
                <w:kern w:val="0"/>
                <w:sz w:val="16"/>
                <w:szCs w:val="16"/>
              </w:rPr>
              <w:t>4</w:t>
            </w:r>
            <w:r>
              <w:rPr>
                <w:rFonts w:hint="eastAsia"/>
                <w:color w:val="auto"/>
                <w:kern w:val="0"/>
                <w:sz w:val="16"/>
                <w:szCs w:val="16"/>
              </w:rPr>
              <w:t xml:space="preserve"> 洗车场应采用无水洗车、微水洗车等节水技术，当采用自来水微水洗车时，自来水应循环使用。</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7.4.6</w:t>
            </w:r>
          </w:p>
        </w:tc>
        <w:tc>
          <w:tcPr>
            <w:tcW w:w="3518" w:type="dxa"/>
            <w:gridSpan w:val="6"/>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居住建筑</w:t>
            </w:r>
            <w:r>
              <w:rPr>
                <w:rFonts w:hint="eastAsia"/>
                <w:bCs/>
                <w:color w:val="auto"/>
                <w:sz w:val="16"/>
                <w:szCs w:val="16"/>
                <w:lang w:eastAsia="zh-CN"/>
              </w:rPr>
              <w:t>、旅馆建筑</w:t>
            </w:r>
            <w:r>
              <w:rPr>
                <w:rFonts w:hint="eastAsia"/>
                <w:bCs/>
                <w:color w:val="auto"/>
                <w:sz w:val="16"/>
                <w:szCs w:val="16"/>
              </w:rPr>
              <w:t>卫生间排水宜采用同层排水或其他降低排水噪声的有效措施，使用率不宜小于50%</w:t>
            </w:r>
            <w:r>
              <w:rPr>
                <w:bCs/>
                <w:color w:val="auto"/>
                <w:sz w:val="16"/>
                <w:szCs w:val="16"/>
              </w:rPr>
              <w:t>（2分）。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8.2.3</w:t>
            </w:r>
          </w:p>
        </w:tc>
      </w:tr>
      <w:tr>
        <w:trPr>
          <w:cantSplit/>
          <w:trHeight w:val="283"/>
        </w:trPr>
        <w:tc>
          <w:tcPr>
            <w:tcW w:w="644" w:type="dxa"/>
            <w:vMerge w:val="restart"/>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7.4.7</w:t>
            </w:r>
          </w:p>
        </w:tc>
        <w:tc>
          <w:tcPr>
            <w:tcW w:w="931" w:type="dxa"/>
            <w:gridSpan w:val="3"/>
            <w:vMerge w:val="restart"/>
            <w:tcMar>
              <w:top w:w="11" w:type="dxa"/>
              <w:bottom w:w="11" w:type="dxa"/>
            </w:tcMar>
            <w:vAlign w:val="center"/>
          </w:tcPr>
          <w:p>
            <w:pPr>
              <w:spacing w:line="160" w:lineRule="exact"/>
              <w:rPr>
                <w:rFonts w:hint="eastAsia"/>
                <w:color w:val="auto"/>
                <w:kern w:val="0"/>
                <w:sz w:val="16"/>
                <w:szCs w:val="16"/>
              </w:rPr>
            </w:pPr>
            <w:r>
              <w:rPr>
                <w:bCs/>
                <w:color w:val="auto"/>
                <w:sz w:val="16"/>
                <w:szCs w:val="16"/>
              </w:rPr>
              <w:t>设计中</w:t>
            </w:r>
            <w:r>
              <w:rPr>
                <w:rFonts w:hint="eastAsia"/>
                <w:bCs/>
                <w:color w:val="auto"/>
                <w:sz w:val="16"/>
                <w:szCs w:val="16"/>
              </w:rPr>
              <w:t>应</w:t>
            </w:r>
            <w:r>
              <w:rPr>
                <w:bCs/>
                <w:color w:val="auto"/>
                <w:sz w:val="16"/>
                <w:szCs w:val="16"/>
              </w:rPr>
              <w:t>合理使用</w:t>
            </w:r>
            <w:r>
              <w:rPr>
                <w:rFonts w:hint="eastAsia"/>
                <w:bCs/>
                <w:color w:val="auto"/>
                <w:sz w:val="16"/>
                <w:szCs w:val="16"/>
              </w:rPr>
              <w:t>非传统水源</w:t>
            </w:r>
            <w:r>
              <w:rPr>
                <w:bCs/>
                <w:color w:val="auto"/>
                <w:sz w:val="16"/>
                <w:szCs w:val="16"/>
              </w:rPr>
              <w:t>，使用量应</w:t>
            </w:r>
            <w:r>
              <w:rPr>
                <w:rFonts w:hint="eastAsia"/>
                <w:bCs/>
                <w:color w:val="auto"/>
                <w:sz w:val="16"/>
                <w:szCs w:val="16"/>
              </w:rPr>
              <w:t>符合</w:t>
            </w:r>
            <w:r>
              <w:rPr>
                <w:bCs/>
                <w:color w:val="auto"/>
                <w:sz w:val="16"/>
                <w:szCs w:val="16"/>
              </w:rPr>
              <w:t>下列指标的要求之一（6分）：</w:t>
            </w:r>
          </w:p>
        </w:tc>
        <w:tc>
          <w:tcPr>
            <w:tcW w:w="2587" w:type="dxa"/>
            <w:gridSpan w:val="3"/>
            <w:tcMar>
              <w:top w:w="11" w:type="dxa"/>
              <w:bottom w:w="11" w:type="dxa"/>
            </w:tcMar>
            <w:vAlign w:val="center"/>
          </w:tcPr>
          <w:p>
            <w:pPr>
              <w:spacing w:line="160" w:lineRule="exact"/>
              <w:rPr>
                <w:rFonts w:hint="eastAsia"/>
                <w:color w:val="auto"/>
                <w:kern w:val="0"/>
                <w:sz w:val="16"/>
                <w:szCs w:val="16"/>
              </w:rPr>
            </w:pPr>
            <w:r>
              <w:rPr>
                <w:b/>
                <w:color w:val="auto"/>
                <w:sz w:val="16"/>
                <w:szCs w:val="16"/>
              </w:rPr>
              <w:t>1</w:t>
            </w:r>
            <w:r>
              <w:rPr>
                <w:color w:val="auto"/>
                <w:sz w:val="16"/>
                <w:szCs w:val="16"/>
              </w:rPr>
              <w:t xml:space="preserve"> 住宅建筑非传统水源利用率不</w:t>
            </w:r>
            <w:r>
              <w:rPr>
                <w:rFonts w:hint="eastAsia"/>
                <w:bCs/>
                <w:color w:val="auto"/>
                <w:sz w:val="16"/>
                <w:szCs w:val="16"/>
              </w:rPr>
              <w:t>宜</w:t>
            </w:r>
            <w:r>
              <w:rPr>
                <w:color w:val="auto"/>
                <w:sz w:val="16"/>
                <w:szCs w:val="16"/>
              </w:rPr>
              <w:t>小于4%；办公建筑非传统水源利用率不</w:t>
            </w:r>
            <w:r>
              <w:rPr>
                <w:rFonts w:hint="eastAsia"/>
                <w:bCs/>
                <w:color w:val="auto"/>
                <w:sz w:val="16"/>
                <w:szCs w:val="16"/>
              </w:rPr>
              <w:t>宜</w:t>
            </w:r>
            <w:r>
              <w:rPr>
                <w:color w:val="auto"/>
                <w:sz w:val="16"/>
                <w:szCs w:val="16"/>
              </w:rPr>
              <w:t>小于8%；商店建筑非传统水源利用率不</w:t>
            </w:r>
            <w:r>
              <w:rPr>
                <w:rFonts w:hint="eastAsia"/>
                <w:bCs/>
                <w:color w:val="auto"/>
                <w:sz w:val="16"/>
                <w:szCs w:val="16"/>
              </w:rPr>
              <w:t>宜</w:t>
            </w:r>
            <w:r>
              <w:rPr>
                <w:color w:val="auto"/>
                <w:sz w:val="16"/>
                <w:szCs w:val="16"/>
              </w:rPr>
              <w:t>小于2.5%；旅馆建筑非传统水源利用率不</w:t>
            </w:r>
            <w:r>
              <w:rPr>
                <w:rFonts w:hint="eastAsia"/>
                <w:bCs/>
                <w:color w:val="auto"/>
                <w:sz w:val="16"/>
                <w:szCs w:val="16"/>
              </w:rPr>
              <w:t>宜</w:t>
            </w:r>
            <w:r>
              <w:rPr>
                <w:color w:val="auto"/>
                <w:sz w:val="16"/>
                <w:szCs w:val="16"/>
              </w:rPr>
              <w:t>小于1.0%。非传统水源利用率的计算可按照</w:t>
            </w:r>
            <w:r>
              <w:rPr>
                <w:rFonts w:hint="eastAsia"/>
                <w:color w:val="auto"/>
                <w:sz w:val="16"/>
                <w:szCs w:val="16"/>
              </w:rPr>
              <w:t>本标准</w:t>
            </w:r>
            <w:r>
              <w:rPr>
                <w:color w:val="auto"/>
                <w:sz w:val="16"/>
                <w:szCs w:val="16"/>
              </w:rPr>
              <w:t>附录K执行</w:t>
            </w:r>
            <w:r>
              <w:rPr>
                <w:rFonts w:hint="eastAsia"/>
                <w:color w:val="auto"/>
                <w:sz w:val="16"/>
                <w:szCs w:val="16"/>
              </w:rPr>
              <w:t>；</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val="restart"/>
            <w:tcMar>
              <w:top w:w="11" w:type="dxa"/>
              <w:bottom w:w="11" w:type="dxa"/>
            </w:tcMar>
            <w:vAlign w:val="center"/>
          </w:tcPr>
          <w:p>
            <w:pPr>
              <w:spacing w:line="160" w:lineRule="exact"/>
              <w:jc w:val="center"/>
              <w:rPr>
                <w:rFonts w:hint="eastAsia"/>
                <w:color w:val="auto"/>
                <w:kern w:val="0"/>
                <w:sz w:val="16"/>
                <w:szCs w:val="16"/>
              </w:rPr>
            </w:pPr>
          </w:p>
        </w:tc>
        <w:tc>
          <w:tcPr>
            <w:tcW w:w="354" w:type="dxa"/>
            <w:vMerge w:val="restart"/>
            <w:tcMar>
              <w:top w:w="11" w:type="dxa"/>
              <w:bottom w:w="11" w:type="dxa"/>
            </w:tcMar>
            <w:vAlign w:val="center"/>
          </w:tcPr>
          <w:p>
            <w:pPr>
              <w:spacing w:line="160" w:lineRule="exact"/>
              <w:jc w:val="center"/>
              <w:rPr>
                <w:rFonts w:hint="eastAsia"/>
                <w:color w:val="auto"/>
                <w:kern w:val="0"/>
                <w:sz w:val="16"/>
                <w:szCs w:val="16"/>
              </w:rPr>
            </w:pPr>
          </w:p>
        </w:tc>
        <w:tc>
          <w:tcPr>
            <w:tcW w:w="1366" w:type="dxa"/>
            <w:vMerge w:val="restart"/>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hint="eastAsia"/>
                <w:color w:val="auto"/>
                <w:kern w:val="0"/>
                <w:sz w:val="16"/>
                <w:szCs w:val="16"/>
              </w:rPr>
              <w:t>□详雨水回用系统施工图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635" w:type="dxa"/>
            <w:vMerge w:val="restart"/>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6.2.10</w:t>
            </w:r>
          </w:p>
        </w:tc>
      </w:tr>
      <w:tr>
        <w:trPr>
          <w:cantSplit/>
          <w:trHeight w:val="283"/>
        </w:trPr>
        <w:tc>
          <w:tcPr>
            <w:tcW w:w="595" w:type="dxa"/>
            <w:vMerge/>
            <w:tcMar>
              <w:top w:w="11" w:type="dxa"/>
              <w:bottom w:w="11" w:type="dxa"/>
            </w:tcMar>
            <w:vAlign w:val="center"/>
          </w:tcPr>
          <w:p/>
        </w:tc>
        <w:tc>
          <w:tcPr>
            <w:tcW w:w="980" w:type="dxa"/>
            <w:gridSpan w:val="3"/>
            <w:vMerge/>
            <w:tcMar>
              <w:top w:w="11" w:type="dxa"/>
              <w:bottom w:w="11" w:type="dxa"/>
            </w:tcMar>
            <w:vAlign w:val="center"/>
          </w:tcPr>
          <w:p/>
        </w:tc>
        <w:tc>
          <w:tcPr>
            <w:tcW w:w="2587" w:type="dxa"/>
            <w:gridSpan w:val="3"/>
            <w:tcMar>
              <w:top w:w="11" w:type="dxa"/>
              <w:bottom w:w="11" w:type="dxa"/>
            </w:tcMar>
            <w:vAlign w:val="center"/>
          </w:tcPr>
          <w:p>
            <w:pPr>
              <w:spacing w:line="160" w:lineRule="exact"/>
              <w:rPr>
                <w:rFonts w:hint="eastAsia"/>
                <w:color w:val="auto"/>
                <w:kern w:val="0"/>
                <w:sz w:val="16"/>
                <w:szCs w:val="16"/>
              </w:rPr>
            </w:pPr>
            <w:r>
              <w:rPr>
                <w:b/>
                <w:color w:val="auto"/>
                <w:sz w:val="16"/>
                <w:szCs w:val="16"/>
              </w:rPr>
              <w:t>2</w:t>
            </w:r>
            <w:r>
              <w:rPr>
                <w:color w:val="auto"/>
                <w:sz w:val="16"/>
                <w:szCs w:val="16"/>
              </w:rPr>
              <w:t xml:space="preserve"> </w:t>
            </w:r>
            <w:r>
              <w:rPr>
                <w:rFonts w:hint="eastAsia"/>
                <w:color w:val="auto"/>
                <w:sz w:val="16"/>
                <w:szCs w:val="16"/>
              </w:rPr>
              <w:t>绿化灌溉及道路浇洒用水采用非传统水源，且非传统水源用水量不应小于其用水量的60%</w:t>
            </w:r>
            <w:r>
              <w:rPr>
                <w:color w:val="auto"/>
                <w:sz w:val="16"/>
                <w:szCs w:val="16"/>
              </w:rPr>
              <w:t>。</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tcMar>
              <w:top w:w="11" w:type="dxa"/>
              <w:bottom w:w="11" w:type="dxa"/>
            </w:tcMar>
            <w:vAlign w:val="center"/>
          </w:tcPr>
          <w:p/>
        </w:tc>
        <w:tc>
          <w:tcPr>
            <w:tcW w:w="354" w:type="dxa"/>
            <w:vMerge/>
            <w:tcMar>
              <w:top w:w="11" w:type="dxa"/>
              <w:bottom w:w="11" w:type="dxa"/>
            </w:tcMar>
            <w:vAlign w:val="center"/>
          </w:tcPr>
          <w:p/>
        </w:tc>
        <w:tc>
          <w:tcPr>
            <w:tcW w:w="1366" w:type="dxa"/>
            <w:vMerge/>
            <w:tcMar>
              <w:top w:w="11" w:type="dxa"/>
              <w:bottom w:w="11" w:type="dxa"/>
            </w:tcMar>
            <w:vAlign w:val="center"/>
          </w:tcP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tcMar>
              <w:top w:w="11" w:type="dxa"/>
              <w:bottom w:w="11" w:type="dxa"/>
            </w:tcMar>
            <w:vAlign w:val="center"/>
          </w:tcPr>
          <w:p/>
        </w:tc>
        <w:tc>
          <w:tcPr>
            <w:tcW w:w="361" w:type="dxa"/>
            <w:gridSpan w:val="2"/>
            <w:vMerge/>
            <w:tcMar>
              <w:top w:w="11" w:type="dxa"/>
              <w:bottom w:w="11" w:type="dxa"/>
            </w:tcMar>
            <w:vAlign w:val="center"/>
          </w:tcPr>
          <w:p/>
        </w:tc>
        <w:tc>
          <w:tcPr>
            <w:tcW w:w="635" w:type="dxa"/>
            <w:vMerge/>
            <w:tcMar>
              <w:top w:w="11" w:type="dxa"/>
              <w:bottom w:w="11" w:type="dxa"/>
            </w:tcMar>
            <w:vAlign w:val="center"/>
          </w:tcPr>
          <w:p/>
        </w:tc>
      </w:tr>
      <w:tr>
        <w:trPr>
          <w:cantSplit/>
          <w:trHeight w:val="283"/>
        </w:trPr>
        <w:tc>
          <w:tcPr>
            <w:tcW w:w="644" w:type="dxa"/>
            <w:vMerge w:val="restart"/>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7.4.8</w:t>
            </w:r>
          </w:p>
        </w:tc>
        <w:tc>
          <w:tcPr>
            <w:tcW w:w="931" w:type="dxa"/>
            <w:gridSpan w:val="3"/>
            <w:vMerge w:val="restart"/>
            <w:tcMar>
              <w:top w:w="11" w:type="dxa"/>
              <w:bottom w:w="11" w:type="dxa"/>
            </w:tcMar>
            <w:vAlign w:val="center"/>
          </w:tcPr>
          <w:p>
            <w:pPr>
              <w:spacing w:line="160" w:lineRule="exact"/>
              <w:rPr>
                <w:rFonts w:hint="eastAsia"/>
                <w:color w:val="auto"/>
                <w:sz w:val="16"/>
                <w:szCs w:val="16"/>
              </w:rPr>
            </w:pPr>
            <w:r>
              <w:rPr>
                <w:bCs/>
                <w:color w:val="auto"/>
                <w:sz w:val="16"/>
                <w:szCs w:val="16"/>
              </w:rPr>
              <w:t>景观水体应采取水质安全保障措施，并宜采用下列生物方法进行水体净化</w:t>
            </w:r>
            <w:r>
              <w:rPr>
                <w:rFonts w:hint="eastAsia"/>
                <w:bCs/>
                <w:color w:val="auto"/>
                <w:sz w:val="16"/>
                <w:szCs w:val="16"/>
              </w:rPr>
              <w:t>，且应符合下列要求</w:t>
            </w:r>
            <w:r>
              <w:rPr>
                <w:bCs/>
                <w:color w:val="auto"/>
                <w:sz w:val="16"/>
                <w:szCs w:val="16"/>
              </w:rPr>
              <w:t>（1分）：</w:t>
            </w:r>
          </w:p>
        </w:tc>
        <w:tc>
          <w:tcPr>
            <w:tcW w:w="2587" w:type="dxa"/>
            <w:gridSpan w:val="3"/>
            <w:tcMar>
              <w:top w:w="11" w:type="dxa"/>
              <w:bottom w:w="11" w:type="dxa"/>
            </w:tcMar>
            <w:vAlign w:val="center"/>
          </w:tcPr>
          <w:p>
            <w:pPr>
              <w:spacing w:line="160" w:lineRule="exact"/>
              <w:rPr>
                <w:b/>
                <w:color w:val="auto"/>
                <w:sz w:val="16"/>
                <w:szCs w:val="16"/>
              </w:rPr>
            </w:pPr>
            <w:r>
              <w:rPr>
                <w:b/>
                <w:color w:val="auto"/>
                <w:sz w:val="16"/>
                <w:szCs w:val="16"/>
              </w:rPr>
              <w:t>1</w:t>
            </w:r>
            <w:r>
              <w:rPr>
                <w:color w:val="auto"/>
                <w:sz w:val="16"/>
                <w:szCs w:val="16"/>
              </w:rPr>
              <w:t xml:space="preserve"> 场地条件允许时，宜采取湿地工艺进行景观用水的预处理和景观水的循环净化；</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val="restart"/>
            <w:tcMar>
              <w:top w:w="11" w:type="dxa"/>
              <w:bottom w:w="11" w:type="dxa"/>
            </w:tcMar>
            <w:vAlign w:val="center"/>
          </w:tcPr>
          <w:p>
            <w:pPr>
              <w:spacing w:line="160" w:lineRule="exact"/>
              <w:jc w:val="center"/>
              <w:rPr>
                <w:rFonts w:hint="eastAsia"/>
                <w:color w:val="auto"/>
                <w:kern w:val="0"/>
                <w:sz w:val="16"/>
                <w:szCs w:val="16"/>
              </w:rPr>
            </w:pPr>
          </w:p>
        </w:tc>
        <w:tc>
          <w:tcPr>
            <w:tcW w:w="354" w:type="dxa"/>
            <w:vMerge w:val="restart"/>
            <w:tcMar>
              <w:top w:w="11" w:type="dxa"/>
              <w:bottom w:w="11" w:type="dxa"/>
            </w:tcMar>
            <w:vAlign w:val="center"/>
          </w:tcPr>
          <w:p>
            <w:pPr>
              <w:spacing w:line="160" w:lineRule="exact"/>
              <w:jc w:val="center"/>
              <w:rPr>
                <w:rFonts w:hint="eastAsia"/>
                <w:color w:val="auto"/>
                <w:kern w:val="0"/>
                <w:sz w:val="16"/>
                <w:szCs w:val="16"/>
              </w:rPr>
            </w:pPr>
          </w:p>
        </w:tc>
        <w:tc>
          <w:tcPr>
            <w:tcW w:w="1366" w:type="dxa"/>
            <w:vMerge w:val="restart"/>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361" w:type="dxa"/>
            <w:gridSpan w:val="2"/>
            <w:vMerge w:val="restart"/>
            <w:tcMar>
              <w:top w:w="11" w:type="dxa"/>
              <w:bottom w:w="11" w:type="dxa"/>
            </w:tcMar>
            <w:vAlign w:val="center"/>
          </w:tcPr>
          <w:p>
            <w:pPr>
              <w:spacing w:line="160" w:lineRule="exact"/>
              <w:jc w:val="center"/>
              <w:rPr>
                <w:color w:val="auto"/>
                <w:kern w:val="0"/>
                <w:sz w:val="16"/>
                <w:szCs w:val="16"/>
              </w:rPr>
            </w:pPr>
          </w:p>
        </w:tc>
        <w:tc>
          <w:tcPr>
            <w:tcW w:w="635" w:type="dxa"/>
            <w:vMerge w:val="restart"/>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6.2.12</w:t>
            </w:r>
          </w:p>
        </w:tc>
      </w:tr>
      <w:tr>
        <w:trPr>
          <w:cantSplit/>
          <w:trHeight w:val="283"/>
        </w:trPr>
        <w:tc>
          <w:tcPr>
            <w:tcW w:w="595" w:type="dxa"/>
            <w:vMerge/>
            <w:tcMar>
              <w:top w:w="11" w:type="dxa"/>
              <w:bottom w:w="11" w:type="dxa"/>
            </w:tcMar>
            <w:vAlign w:val="center"/>
          </w:tcPr>
          <w:p/>
        </w:tc>
        <w:tc>
          <w:tcPr>
            <w:tcW w:w="980" w:type="dxa"/>
            <w:gridSpan w:val="3"/>
            <w:vMerge/>
            <w:tcMar>
              <w:top w:w="11" w:type="dxa"/>
              <w:bottom w:w="11" w:type="dxa"/>
            </w:tcMar>
            <w:vAlign w:val="center"/>
          </w:tcPr>
          <w:p/>
        </w:tc>
        <w:tc>
          <w:tcPr>
            <w:tcW w:w="2587" w:type="dxa"/>
            <w:gridSpan w:val="3"/>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w:t>
            </w:r>
            <w:r>
              <w:rPr>
                <w:rFonts w:hint="eastAsia"/>
                <w:color w:val="auto"/>
                <w:sz w:val="16"/>
                <w:szCs w:val="16"/>
              </w:rPr>
              <w:t>应</w:t>
            </w:r>
            <w:r>
              <w:rPr>
                <w:color w:val="auto"/>
                <w:sz w:val="16"/>
                <w:szCs w:val="16"/>
              </w:rPr>
              <w:t>采用水体生物等生物措施，消除富营养化及水体腐败的潜在因素，达到相关水质标准要求；</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tcMar>
              <w:top w:w="11" w:type="dxa"/>
              <w:bottom w:w="11" w:type="dxa"/>
            </w:tcMar>
            <w:vAlign w:val="center"/>
          </w:tcPr>
          <w:p/>
        </w:tc>
        <w:tc>
          <w:tcPr>
            <w:tcW w:w="354" w:type="dxa"/>
            <w:vMerge/>
            <w:tcMar>
              <w:top w:w="11" w:type="dxa"/>
              <w:bottom w:w="11" w:type="dxa"/>
            </w:tcMar>
            <w:vAlign w:val="center"/>
          </w:tcPr>
          <w:p/>
        </w:tc>
        <w:tc>
          <w:tcPr>
            <w:tcW w:w="1366" w:type="dxa"/>
            <w:vMerge/>
            <w:tcMar>
              <w:top w:w="11" w:type="dxa"/>
              <w:bottom w:w="11" w:type="dxa"/>
            </w:tcMar>
            <w:vAlign w:val="center"/>
          </w:tcP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tcMar>
              <w:top w:w="11" w:type="dxa"/>
              <w:bottom w:w="11" w:type="dxa"/>
            </w:tcMar>
            <w:vAlign w:val="center"/>
          </w:tcPr>
          <w:p/>
        </w:tc>
        <w:tc>
          <w:tcPr>
            <w:tcW w:w="361" w:type="dxa"/>
            <w:gridSpan w:val="2"/>
            <w:vMerge/>
            <w:tcMar>
              <w:top w:w="11" w:type="dxa"/>
              <w:bottom w:w="11" w:type="dxa"/>
            </w:tcMar>
            <w:vAlign w:val="center"/>
          </w:tcPr>
          <w:p/>
        </w:tc>
        <w:tc>
          <w:tcPr>
            <w:tcW w:w="635" w:type="dxa"/>
            <w:vMerge/>
            <w:tcMar>
              <w:top w:w="11" w:type="dxa"/>
              <w:bottom w:w="11" w:type="dxa"/>
            </w:tcMar>
            <w:vAlign w:val="center"/>
          </w:tcPr>
          <w:p/>
        </w:tc>
      </w:tr>
      <w:tr>
        <w:trPr>
          <w:cantSplit/>
          <w:trHeight w:val="283"/>
        </w:trPr>
        <w:tc>
          <w:tcPr>
            <w:tcW w:w="595" w:type="dxa"/>
            <w:vMerge/>
            <w:tcMar>
              <w:top w:w="11" w:type="dxa"/>
              <w:bottom w:w="11" w:type="dxa"/>
            </w:tcMar>
            <w:vAlign w:val="center"/>
          </w:tcPr>
          <w:p/>
        </w:tc>
        <w:tc>
          <w:tcPr>
            <w:tcW w:w="980" w:type="dxa"/>
            <w:gridSpan w:val="3"/>
            <w:vMerge/>
            <w:tcMar>
              <w:top w:w="11" w:type="dxa"/>
              <w:bottom w:w="11" w:type="dxa"/>
            </w:tcMar>
            <w:vAlign w:val="center"/>
          </w:tcPr>
          <w:p/>
        </w:tc>
        <w:tc>
          <w:tcPr>
            <w:tcW w:w="2587" w:type="dxa"/>
            <w:gridSpan w:val="3"/>
            <w:tcMar>
              <w:top w:w="11" w:type="dxa"/>
              <w:bottom w:w="11" w:type="dxa"/>
            </w:tcMar>
            <w:vAlign w:val="center"/>
          </w:tcPr>
          <w:p>
            <w:pPr>
              <w:spacing w:line="160" w:lineRule="exact"/>
              <w:rPr>
                <w:b/>
                <w:color w:val="auto"/>
                <w:sz w:val="16"/>
                <w:szCs w:val="16"/>
              </w:rPr>
            </w:pPr>
            <w:r>
              <w:rPr>
                <w:b/>
                <w:color w:val="auto"/>
                <w:sz w:val="16"/>
                <w:szCs w:val="16"/>
              </w:rPr>
              <w:t>3</w:t>
            </w:r>
            <w:r>
              <w:rPr>
                <w:color w:val="auto"/>
                <w:sz w:val="16"/>
                <w:szCs w:val="16"/>
              </w:rPr>
              <w:t xml:space="preserve"> 景观水体宜采用非硬质池底及生态驳岸，为水体生物提供栖息条件，必要时可采取其他辅助手段对水体进行净化，确保水质安全。</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vMerge/>
            <w:tcMar>
              <w:top w:w="11" w:type="dxa"/>
              <w:bottom w:w="11" w:type="dxa"/>
            </w:tcMar>
            <w:vAlign w:val="center"/>
          </w:tcPr>
          <w:p/>
        </w:tc>
        <w:tc>
          <w:tcPr>
            <w:tcW w:w="354" w:type="dxa"/>
            <w:vMerge/>
            <w:tcMar>
              <w:top w:w="11" w:type="dxa"/>
              <w:bottom w:w="11" w:type="dxa"/>
            </w:tcMar>
            <w:vAlign w:val="center"/>
          </w:tcPr>
          <w:p/>
        </w:tc>
        <w:tc>
          <w:tcPr>
            <w:tcW w:w="1366" w:type="dxa"/>
            <w:vMerge/>
            <w:tcMar>
              <w:top w:w="11" w:type="dxa"/>
              <w:bottom w:w="11" w:type="dxa"/>
            </w:tcMar>
            <w:vAlign w:val="center"/>
          </w:tcP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vMerge/>
            <w:tcMar>
              <w:top w:w="11" w:type="dxa"/>
              <w:bottom w:w="11" w:type="dxa"/>
            </w:tcMar>
            <w:vAlign w:val="center"/>
          </w:tcPr>
          <w:p/>
        </w:tc>
        <w:tc>
          <w:tcPr>
            <w:tcW w:w="361" w:type="dxa"/>
            <w:gridSpan w:val="2"/>
            <w:vMerge/>
            <w:tcMar>
              <w:top w:w="11" w:type="dxa"/>
              <w:bottom w:w="11" w:type="dxa"/>
            </w:tcMar>
            <w:vAlign w:val="center"/>
          </w:tcPr>
          <w:p/>
        </w:tc>
        <w:tc>
          <w:tcPr>
            <w:tcW w:w="635" w:type="dxa"/>
            <w:vMerge/>
            <w:tcMar>
              <w:top w:w="11" w:type="dxa"/>
              <w:bottom w:w="11" w:type="dxa"/>
            </w:tcMar>
            <w:vAlign w:val="center"/>
          </w:tcP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7.4.9</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卫生器具、水嘴、淋浴器等宜</w:t>
            </w:r>
            <w:r>
              <w:rPr>
                <w:rFonts w:hint="eastAsia"/>
                <w:bCs/>
                <w:color w:val="auto"/>
                <w:sz w:val="16"/>
                <w:szCs w:val="16"/>
              </w:rPr>
              <w:t>选用</w:t>
            </w:r>
            <w:r>
              <w:rPr>
                <w:bCs/>
                <w:color w:val="auto"/>
                <w:sz w:val="16"/>
                <w:szCs w:val="16"/>
              </w:rPr>
              <w:t>用水效率等级达到一级的产品（5分）。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11.2.4(国标)</w:t>
            </w:r>
          </w:p>
        </w:tc>
      </w:tr>
      <w:tr>
        <w:trPr>
          <w:cantSplit/>
          <w:trHeight w:val="283"/>
        </w:trPr>
        <w:tc>
          <w:tcPr>
            <w:tcW w:w="644"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7.4.10</w:t>
            </w:r>
          </w:p>
        </w:tc>
        <w:tc>
          <w:tcPr>
            <w:tcW w:w="3518" w:type="dxa"/>
            <w:gridSpan w:val="6"/>
            <w:tcMar>
              <w:top w:w="11" w:type="dxa"/>
              <w:bottom w:w="11" w:type="dxa"/>
            </w:tcMar>
            <w:vAlign w:val="center"/>
          </w:tcPr>
          <w:p>
            <w:pPr>
              <w:spacing w:line="160" w:lineRule="exact"/>
              <w:rPr>
                <w:rFonts w:hint="eastAsia"/>
                <w:color w:val="auto"/>
                <w:kern w:val="0"/>
                <w:sz w:val="16"/>
                <w:szCs w:val="16"/>
              </w:rPr>
            </w:pPr>
            <w:r>
              <w:rPr>
                <w:bCs/>
                <w:color w:val="auto"/>
                <w:sz w:val="16"/>
                <w:szCs w:val="16"/>
              </w:rPr>
              <w:t>宜根据当地气候和自然资源条件，对可再生能源利用系统进行合理设计，由可再生能源提供的生活用热水比例宜达到80%以上（5分）。</w:t>
            </w:r>
          </w:p>
        </w:tc>
        <w:tc>
          <w:tcPr>
            <w:tcW w:w="376" w:type="dxa"/>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tcMar>
              <w:top w:w="11" w:type="dxa"/>
              <w:bottom w:w="11" w:type="dxa"/>
            </w:tcMar>
            <w:vAlign w:val="center"/>
          </w:tcPr>
          <w:p>
            <w:pPr>
              <w:spacing w:line="160" w:lineRule="exact"/>
              <w:jc w:val="center"/>
              <w:rPr>
                <w:rFonts w:hint="eastAsia"/>
                <w:color w:val="auto"/>
                <w:kern w:val="0"/>
                <w:sz w:val="16"/>
                <w:szCs w:val="16"/>
              </w:rPr>
            </w:pPr>
          </w:p>
        </w:tc>
        <w:tc>
          <w:tcPr>
            <w:tcW w:w="354" w:type="dxa"/>
            <w:tcMar>
              <w:top w:w="11" w:type="dxa"/>
              <w:bottom w:w="11" w:type="dxa"/>
            </w:tcMar>
            <w:vAlign w:val="center"/>
          </w:tcPr>
          <w:p>
            <w:pPr>
              <w:spacing w:line="160" w:lineRule="exact"/>
              <w:jc w:val="center"/>
              <w:rPr>
                <w:rFonts w:hint="eastAsia"/>
                <w:color w:val="auto"/>
                <w:kern w:val="0"/>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□详给排水施工图：</w:t>
            </w:r>
          </w:p>
          <w:p>
            <w:pPr>
              <w:spacing w:line="160" w:lineRule="exact"/>
              <w:rPr>
                <w:rFonts w:hint="eastAsia"/>
                <w:color w:val="auto"/>
                <w:kern w:val="0"/>
                <w:sz w:val="16"/>
                <w:szCs w:val="16"/>
              </w:rPr>
            </w:pPr>
            <w:r>
              <w:rPr>
                <w:rFonts w:hint="eastAsia"/>
                <w:color w:val="auto"/>
                <w:kern w:val="0"/>
                <w:sz w:val="16"/>
                <w:szCs w:val="16"/>
              </w:rPr>
              <w:t>□详太阳能/空气源热泵热水系统施工图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kern w:val="0"/>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983" w:type="dxa"/>
            <w:gridSpan w:val="2"/>
            <w:vMerge w:val="restart"/>
            <w:shd w:val="clear" w:color="auto" w:fill="auto"/>
            <w:tcMar>
              <w:top w:w="11" w:type="dxa"/>
              <w:bottom w:w="11" w:type="dxa"/>
            </w:tcMar>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4" w:type="dxa"/>
            <w:gridSpan w:val="4"/>
            <w:vMerge w:val="restart"/>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设计得分合计</w:t>
            </w: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4</w:t>
            </w:r>
            <w:r>
              <w:rPr>
                <w:rFonts w:ascii="Times New Roman" w:cs="Times New Roman" w:hAnsi="Times New Roman"/>
                <w:i/>
                <w:iCs/>
                <w:color w:val="auto"/>
                <w:kern w:val="0"/>
                <w:sz w:val="16"/>
                <w:szCs w:val="16"/>
                <w:lang w:val="en-US" w:eastAsia="zh-CN"/>
              </w:rPr>
              <w:t>΄</w:t>
            </w:r>
          </w:p>
        </w:tc>
        <w:tc>
          <w:tcPr>
            <w:tcW w:w="352" w:type="dxa"/>
            <w:gridSpan w:val="2"/>
            <w:shd w:val="clear" w:color="auto" w:fill="auto"/>
            <w:tcMar>
              <w:top w:w="11" w:type="dxa"/>
              <w:bottom w:w="11" w:type="dxa"/>
            </w:tcMar>
            <w:vAlign w:val="center"/>
          </w:tcPr>
          <w:p>
            <w:pPr>
              <w:spacing w:line="240" w:lineRule="auto"/>
              <w:jc w:val="center"/>
              <w:rPr>
                <w:color w:val="auto"/>
                <w:sz w:val="16"/>
                <w:szCs w:val="16"/>
              </w:rPr>
            </w:pPr>
          </w:p>
        </w:tc>
        <w:tc>
          <w:tcPr>
            <w:tcW w:w="354" w:type="dxa"/>
            <w:shd w:val="clear" w:color="auto" w:fill="auto"/>
            <w:tcMar>
              <w:top w:w="11" w:type="dxa"/>
              <w:bottom w:w="11" w:type="dxa"/>
            </w:tcMar>
            <w:vAlign w:val="center"/>
          </w:tcPr>
          <w:p>
            <w:pPr>
              <w:spacing w:line="240" w:lineRule="auto"/>
              <w:jc w:val="center"/>
              <w:rPr>
                <w:color w:val="auto"/>
                <w:sz w:val="16"/>
                <w:szCs w:val="16"/>
              </w:rPr>
            </w:pPr>
          </w:p>
        </w:tc>
        <w:tc>
          <w:tcPr>
            <w:tcW w:w="1725" w:type="dxa"/>
            <w:gridSpan w:val="2"/>
            <w:shd w:val="clear" w:color="auto" w:fill="auto"/>
            <w:tcMar>
              <w:top w:w="11" w:type="dxa"/>
              <w:bottom w:w="11" w:type="dxa"/>
            </w:tcMar>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4</w:t>
            </w:r>
            <w:r>
              <w:rPr>
                <w:rFonts w:ascii="Times New Roman" w:cs="Times New Roman" w:hAnsi="Times New Roman"/>
                <w:i/>
                <w:iCs/>
                <w:color w:val="auto"/>
                <w:kern w:val="0"/>
                <w:sz w:val="16"/>
                <w:szCs w:val="16"/>
                <w:lang w:val="en-US" w:eastAsia="zh-CN"/>
              </w:rPr>
              <w:t>΄</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shd w:val="clear" w:color="auto" w:fill="auto"/>
            <w:tcMar>
              <w:top w:w="11" w:type="dxa"/>
              <w:bottom w:w="11" w:type="dxa"/>
            </w:tcMar>
            <w:vAlign w:val="center"/>
          </w:tcPr>
          <w:p/>
        </w:tc>
        <w:tc>
          <w:tcPr>
            <w:tcW w:w="2054" w:type="dxa"/>
            <w:gridSpan w:val="4"/>
            <w:vMerge/>
            <w:shd w:val="clear" w:color="auto" w:fill="auto"/>
            <w:tcMar>
              <w:top w:w="11" w:type="dxa"/>
              <w:bottom w:w="11" w:type="dxa"/>
            </w:tcMar>
            <w:vAlign w:val="center"/>
          </w:tcP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4</w:t>
            </w:r>
          </w:p>
          <w:p>
            <w:pPr>
              <w:spacing w:line="240" w:lineRule="auto"/>
              <w:jc w:val="center"/>
              <w:rPr>
                <w:color w:val="auto"/>
                <w:sz w:val="16"/>
                <w:szCs w:val="16"/>
              </w:rPr>
            </w:pPr>
            <w:r>
              <w:rPr>
                <w:color w:val="auto"/>
                <w:kern w:val="0"/>
                <w:sz w:val="16"/>
                <w:szCs w:val="16"/>
              </w:rPr>
              <w:t>（百分制得分）</w:t>
            </w:r>
          </w:p>
        </w:tc>
        <w:tc>
          <w:tcPr>
            <w:tcW w:w="352" w:type="dxa"/>
            <w:gridSpan w:val="2"/>
            <w:shd w:val="clear" w:color="auto" w:fill="FFFFFF"/>
            <w:tcMar>
              <w:top w:w="11" w:type="dxa"/>
              <w:bottom w:w="11" w:type="dxa"/>
            </w:tcMar>
            <w:vAlign w:val="center"/>
          </w:tcPr>
          <w:p>
            <w:pPr>
              <w:spacing w:line="240" w:lineRule="auto"/>
              <w:jc w:val="center"/>
              <w:rPr>
                <w:color w:val="auto"/>
                <w:sz w:val="16"/>
                <w:szCs w:val="16"/>
              </w:rPr>
            </w:pPr>
          </w:p>
        </w:tc>
        <w:tc>
          <w:tcPr>
            <w:tcW w:w="354" w:type="dxa"/>
            <w:shd w:val="clear" w:color="auto" w:fill="FFFFFF"/>
            <w:tcMar>
              <w:top w:w="11" w:type="dxa"/>
              <w:bottom w:w="11" w:type="dxa"/>
            </w:tcMar>
            <w:vAlign w:val="center"/>
          </w:tcPr>
          <w:p>
            <w:pPr>
              <w:spacing w:line="240" w:lineRule="auto"/>
              <w:jc w:val="center"/>
              <w:rPr>
                <w:color w:val="auto"/>
                <w:sz w:val="16"/>
                <w:szCs w:val="16"/>
              </w:rPr>
            </w:pPr>
            <w:r>
              <w:rPr>
                <w:rFonts w:ascii="宋体" w:cs="宋体" w:hint="eastAsia"/>
                <w:color w:val="auto"/>
                <w:sz w:val="16"/>
                <w:szCs w:val="16"/>
              </w:rPr>
              <w:t>—</w:t>
            </w:r>
          </w:p>
        </w:tc>
        <w:tc>
          <w:tcPr>
            <w:tcW w:w="1725"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4</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4"/>
            <w:vMerge/>
            <w:tcMar>
              <w:top w:w="11" w:type="dxa"/>
              <w:bottom w:w="11" w:type="dxa"/>
            </w:tcMar>
            <w:vAlign w:val="center"/>
          </w:tcP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4"/>
            <w:tcMar>
              <w:top w:w="11" w:type="dxa"/>
              <w:bottom w:w="11" w:type="dxa"/>
            </w:tcMar>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4"/>
            <w:tcMar>
              <w:top w:w="11" w:type="dxa"/>
              <w:bottom w:w="11" w:type="dxa"/>
            </w:tcMar>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3"/>
        </w:trPr>
        <w:tc>
          <w:tcPr>
            <w:tcW w:w="4162" w:type="dxa"/>
            <w:gridSpan w:val="7"/>
            <w:tcMar>
              <w:top w:w="11" w:type="dxa"/>
              <w:bottom w:w="11" w:type="dxa"/>
            </w:tcMar>
            <w:vAlign w:val="center"/>
          </w:tcPr>
          <w:p>
            <w:pPr>
              <w:spacing w:line="160" w:lineRule="exact"/>
              <w:rPr>
                <w:color w:val="auto"/>
                <w:kern w:val="0"/>
                <w:sz w:val="16"/>
                <w:szCs w:val="16"/>
              </w:rPr>
            </w:pPr>
            <w:r>
              <w:rPr>
                <w:rFonts w:hint="eastAsia"/>
                <w:color w:val="auto"/>
                <w:kern w:val="0"/>
                <w:sz w:val="16"/>
                <w:szCs w:val="16"/>
              </w:rPr>
              <w:t>给水排水</w:t>
            </w:r>
            <w:r>
              <w:rPr>
                <w:color w:val="auto"/>
                <w:kern w:val="0"/>
                <w:sz w:val="16"/>
                <w:szCs w:val="16"/>
              </w:rPr>
              <w:t>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4" w:type="dxa"/>
            <w:gridSpan w:val="11"/>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rFonts w:eastAsia="黑体" w:cs="黑体" w:hint="eastAsia"/>
          <w:color w:val="auto"/>
          <w:sz w:val="18"/>
          <w:szCs w:val="18"/>
        </w:rPr>
      </w:pPr>
      <w:r>
        <w:rPr>
          <w:color w:val="auto"/>
        </w:rPr>
        <w:br w:type="page"/>
      </w:r>
      <w:r>
        <w:rPr>
          <w:rFonts w:eastAsia="黑体" w:cs="黑体" w:hint="eastAsia"/>
          <w:color w:val="auto"/>
          <w:sz w:val="18"/>
          <w:szCs w:val="18"/>
        </w:rPr>
        <w:t>表C-6  暖通空调设计报审表</w:t>
      </w:r>
      <w:bookmarkStart w:id="10" w:name="暖"/>
      <w:bookmarkEnd w:id="10"/>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595"/>
        <w:gridCol w:w="388"/>
        <w:gridCol w:w="516"/>
        <w:gridCol w:w="1538"/>
        <w:gridCol w:w="1125"/>
        <w:gridCol w:w="376"/>
        <w:gridCol w:w="351"/>
        <w:gridCol w:w="1"/>
        <w:gridCol w:w="354"/>
        <w:gridCol w:w="1366"/>
        <w:gridCol w:w="359"/>
        <w:gridCol w:w="1"/>
        <w:gridCol w:w="360"/>
        <w:gridCol w:w="1"/>
        <w:gridCol w:w="360"/>
        <w:gridCol w:w="635"/>
      </w:tblGrid>
      <w:tr>
        <w:trPr>
          <w:cantSplit/>
          <w:trHeight w:val="284"/>
        </w:trPr>
        <w:tc>
          <w:tcPr>
            <w:tcW w:w="59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67" w:type="dxa"/>
            <w:gridSpan w:val="4"/>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条文内容</w:t>
            </w:r>
          </w:p>
        </w:tc>
        <w:tc>
          <w:tcPr>
            <w:tcW w:w="1082" w:type="dxa"/>
            <w:gridSpan w:val="4"/>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tcMar>
              <w:top w:w="11" w:type="dxa"/>
              <w:bottom w:w="11" w:type="dxa"/>
            </w:tcMar>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5"/>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审查意见</w:t>
            </w:r>
          </w:p>
        </w:tc>
        <w:tc>
          <w:tcPr>
            <w:tcW w:w="63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tcMar>
              <w:top w:w="11" w:type="dxa"/>
              <w:bottom w:w="11" w:type="dxa"/>
            </w:tcMar>
            <w:vAlign w:val="center"/>
          </w:tcPr>
          <w:p/>
        </w:tc>
        <w:tc>
          <w:tcPr>
            <w:tcW w:w="3567" w:type="dxa"/>
            <w:gridSpan w:val="4"/>
            <w:vMerge/>
            <w:shd w:val="clear" w:color="auto" w:fill="FFFFFF"/>
            <w:tcMar>
              <w:top w:w="11" w:type="dxa"/>
              <w:bottom w:w="11" w:type="dxa"/>
            </w:tcMar>
            <w:vAlign w:val="center"/>
          </w:tcPr>
          <w:p/>
        </w:tc>
        <w:tc>
          <w:tcPr>
            <w:tcW w:w="376"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5"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vMerge/>
            <w:shd w:val="clear" w:color="auto" w:fill="FFFFFF"/>
            <w:tcMar>
              <w:top w:w="11" w:type="dxa"/>
              <w:bottom w:w="11" w:type="dxa"/>
            </w:tcMar>
            <w:vAlign w:val="center"/>
          </w:tcP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8.1.1</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暖通空调系统的设计，应结合工程所在地的能源结构和能源政策，统筹建筑物内各系统的用能情况，通过技术经济比较，选择综合能源利用率高的冷热源和空调系统形式，并宜优先选用可再生能源。</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8.1.2</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暖通设计应对空调</w:t>
            </w:r>
            <w:r>
              <w:rPr>
                <w:rFonts w:hint="eastAsia"/>
                <w:bCs/>
                <w:color w:val="auto"/>
                <w:sz w:val="16"/>
                <w:szCs w:val="16"/>
              </w:rPr>
              <w:t>区域</w:t>
            </w:r>
            <w:r>
              <w:rPr>
                <w:bCs/>
                <w:color w:val="auto"/>
                <w:sz w:val="16"/>
                <w:szCs w:val="16"/>
              </w:rPr>
              <w:t>的冬季热负荷和夏季逐项逐时的冷负荷进行计算。</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□热负荷及逐项逐时冷负荷计算书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8.1.3</w:t>
            </w:r>
          </w:p>
        </w:tc>
        <w:tc>
          <w:tcPr>
            <w:tcW w:w="3567" w:type="dxa"/>
            <w:gridSpan w:val="4"/>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暖通设计中不应采用电直接加热设备作为空调系统的热源和空气加湿热源。</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5.1.2</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8.1.4</w:t>
            </w:r>
          </w:p>
        </w:tc>
        <w:tc>
          <w:tcPr>
            <w:tcW w:w="3567" w:type="dxa"/>
            <w:gridSpan w:val="4"/>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空调供暖系统的冷、热源机组能效应符合现行国家标准《公共建筑节能设计标准》GB 50189的规定以及现行有关国家标准能效限定值的要求。</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5.1.1</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8.1.5</w:t>
            </w:r>
          </w:p>
        </w:tc>
        <w:tc>
          <w:tcPr>
            <w:tcW w:w="3567" w:type="dxa"/>
            <w:gridSpan w:val="4"/>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采用集中空调供暖系统的建筑，房间内的温度、湿度、新风量等设计参数应符合现行国家标准《民用建筑供暖通风与空气调节设计规范》GB 50736的规定。</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8.1.4</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8.2.1</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集中空调供暖系统的冷、热源机组能效应符合下列要求（4分）：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采用电机驱动的蒸气压缩循环冷水（热泵）机组时，其在名义制冷工况和规定条件下的性能系数（</w:t>
            </w:r>
            <w:r>
              <w:rPr>
                <w:i/>
                <w:color w:val="auto"/>
                <w:sz w:val="16"/>
                <w:szCs w:val="16"/>
              </w:rPr>
              <w:t>COP</w:t>
            </w:r>
            <w:r>
              <w:rPr>
                <w:color w:val="auto"/>
                <w:sz w:val="16"/>
                <w:szCs w:val="16"/>
              </w:rPr>
              <w:t>）不应低于表8.2.1-1的数值。</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采用名义制冷量大于7.1kW、电动驱动的单元式空气调节机、风管送风式和屋顶式空调机组时，其在名义工况和规定条件下的能效比（</w:t>
            </w:r>
            <w:r>
              <w:rPr>
                <w:i/>
                <w:color w:val="auto"/>
                <w:sz w:val="16"/>
                <w:szCs w:val="16"/>
              </w:rPr>
              <w:t>EER</w:t>
            </w:r>
            <w:r>
              <w:rPr>
                <w:color w:val="auto"/>
                <w:sz w:val="16"/>
                <w:szCs w:val="16"/>
              </w:rPr>
              <w:t>）不应低于表8.2.1-2的数值。</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采用多联式空调（热泵）机组</w:t>
            </w:r>
            <w:r>
              <w:rPr>
                <w:rFonts w:hint="eastAsia"/>
                <w:color w:val="auto"/>
                <w:sz w:val="16"/>
                <w:szCs w:val="16"/>
              </w:rPr>
              <w:t>时</w:t>
            </w:r>
            <w:r>
              <w:rPr>
                <w:color w:val="auto"/>
                <w:sz w:val="16"/>
                <w:szCs w:val="16"/>
              </w:rPr>
              <w:t>，其在名义工况和规定条件下的制冷综合性能系数</w:t>
            </w:r>
            <w:r>
              <w:rPr>
                <w:i/>
                <w:color w:val="auto"/>
                <w:sz w:val="16"/>
                <w:szCs w:val="16"/>
              </w:rPr>
              <w:t>IPLV</w:t>
            </w:r>
            <w:r>
              <w:rPr>
                <w:color w:val="auto"/>
                <w:sz w:val="16"/>
                <w:szCs w:val="16"/>
              </w:rPr>
              <w:t>（</w:t>
            </w:r>
            <w:r>
              <w:rPr>
                <w:i/>
                <w:color w:val="auto"/>
                <w:sz w:val="16"/>
                <w:szCs w:val="16"/>
              </w:rPr>
              <w:t>C</w:t>
            </w:r>
            <w:r>
              <w:rPr>
                <w:color w:val="auto"/>
                <w:sz w:val="16"/>
                <w:szCs w:val="16"/>
              </w:rPr>
              <w:t>）不应低于表8.2.1-3的数值。</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采用直燃型溴化锂吸收式冷（温）水机组时，其在名义工况和规定条件下的性能参数应符合表8.2.1-4规定。</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5.2.6</w:t>
            </w:r>
          </w:p>
        </w:tc>
      </w:tr>
      <w:tr>
        <w:trPr>
          <w:cantSplit/>
          <w:trHeight w:val="11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8.2.2</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名义工况和规定条件下，锅炉的热效率不应低于表8.2.2的数值（4分）。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5.2.6</w:t>
            </w: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8.2.3</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采用分散式房间空调器时，房间空调器应选择能效等级不低于2级的产品，并应符合下列要求（4分）：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房间空气调节器能效比不应低于表8.2.3-1的数值。</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转速可控型房间空气调节器的能源消耗效率不应低于表8.2.3-2、表8.2.3-3的数值。</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5.2.6</w:t>
            </w: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8.2.4</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空调室外机位置和风口布置应有利于空调室外机的进、排风和热交换，并应避免多台相邻室外机吹出气流的相互干扰和对相邻空间形成二次热风（冷风）污染（2分）。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5.2.7</w:t>
            </w:r>
          </w:p>
        </w:tc>
      </w:tr>
      <w:tr>
        <w:trPr>
          <w:cantSplit/>
          <w:trHeight w:val="680"/>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8.2.5</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当通风空调系统和通风系统的风量大于10000</w:t>
            </w:r>
            <w:r>
              <w:rPr>
                <w:color w:val="auto"/>
                <w:sz w:val="16"/>
                <w:szCs w:val="16"/>
              </w:rPr>
              <w:t>m</w:t>
            </w:r>
            <w:r>
              <w:rPr>
                <w:rFonts w:hint="eastAsia"/>
                <w:color w:val="auto"/>
                <w:sz w:val="16"/>
                <w:szCs w:val="16"/>
                <w:vertAlign w:val="superscript"/>
              </w:rPr>
              <w:t>3</w:t>
            </w:r>
            <w:r>
              <w:rPr>
                <w:bCs/>
                <w:color w:val="auto"/>
                <w:sz w:val="16"/>
                <w:szCs w:val="16"/>
              </w:rPr>
              <w:t>/h时，风道系统单位风量耗功率不宜大于表8.2.5的数值，风道系统单位风量耗功率应按下式计算（2分）：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auto"/>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auto"/>
            <w:tcMar>
              <w:top w:w="11" w:type="dxa"/>
              <w:bottom w:w="11" w:type="dxa"/>
            </w:tcMar>
            <w:vAlign w:val="center"/>
          </w:tcPr>
          <w:p>
            <w:pPr>
              <w:spacing w:line="160" w:lineRule="exact"/>
              <w:jc w:val="center"/>
              <w:rPr>
                <w:color w:val="auto"/>
                <w:sz w:val="16"/>
                <w:szCs w:val="16"/>
              </w:rPr>
            </w:pPr>
          </w:p>
        </w:tc>
        <w:tc>
          <w:tcPr>
            <w:tcW w:w="361" w:type="dxa"/>
            <w:gridSpan w:val="2"/>
            <w:shd w:val="clear" w:color="auto" w:fill="auto"/>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5.2.8</w:t>
            </w:r>
          </w:p>
        </w:tc>
      </w:tr>
      <w:tr>
        <w:trPr>
          <w:cantSplit/>
          <w:trHeight w:val="11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8.2.6</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应</w:t>
            </w:r>
            <w:r>
              <w:rPr>
                <w:bCs/>
                <w:color w:val="auto"/>
                <w:sz w:val="16"/>
                <w:szCs w:val="16"/>
              </w:rPr>
              <w:t>采取措施降低过渡季节通风、空调与供暖系统能耗（3分）。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5.2.10</w:t>
            </w:r>
          </w:p>
        </w:tc>
      </w:tr>
      <w:tr>
        <w:trPr>
          <w:cantSplit/>
          <w:trHeight w:val="113"/>
        </w:trPr>
        <w:tc>
          <w:tcPr>
            <w:tcW w:w="595" w:type="dxa"/>
            <w:vMerge w:val="restart"/>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8.2.7</w:t>
            </w:r>
          </w:p>
        </w:tc>
        <w:tc>
          <w:tcPr>
            <w:tcW w:w="904" w:type="dxa"/>
            <w:gridSpan w:val="2"/>
            <w:vMerge w:val="restart"/>
            <w:shd w:val="clear" w:color="auto" w:fill="FFFFFF"/>
            <w:tcMar>
              <w:top w:w="11" w:type="dxa"/>
              <w:bottom w:w="11" w:type="dxa"/>
            </w:tcMar>
            <w:vAlign w:val="center"/>
          </w:tcPr>
          <w:p>
            <w:pPr>
              <w:spacing w:line="160" w:lineRule="exact"/>
              <w:rPr>
                <w:rFonts w:hint="eastAsia"/>
                <w:color w:val="auto"/>
                <w:sz w:val="16"/>
                <w:szCs w:val="16"/>
              </w:rPr>
            </w:pPr>
            <w:r>
              <w:rPr>
                <w:rFonts w:hint="eastAsia"/>
                <w:bCs/>
                <w:color w:val="auto"/>
                <w:sz w:val="16"/>
                <w:szCs w:val="16"/>
              </w:rPr>
              <w:t>应</w:t>
            </w:r>
            <w:r>
              <w:rPr>
                <w:bCs/>
                <w:color w:val="auto"/>
                <w:sz w:val="16"/>
                <w:szCs w:val="16"/>
              </w:rPr>
              <w:t>采取措施降低部分负荷和部分空间使用下的通风与空调系统能耗</w:t>
            </w:r>
            <w:r>
              <w:rPr>
                <w:rFonts w:hint="eastAsia"/>
                <w:bCs/>
                <w:color w:val="auto"/>
                <w:sz w:val="16"/>
                <w:szCs w:val="16"/>
              </w:rPr>
              <w:t>，并应符合下列要求</w:t>
            </w:r>
            <w:r>
              <w:rPr>
                <w:bCs/>
                <w:color w:val="auto"/>
                <w:sz w:val="16"/>
                <w:szCs w:val="16"/>
              </w:rPr>
              <w:t>（4分）</w:t>
            </w:r>
            <w:r>
              <w:rPr>
                <w:rFonts w:hint="eastAsia"/>
                <w:bCs/>
                <w:color w:val="auto"/>
                <w:sz w:val="16"/>
                <w:szCs w:val="16"/>
                <w:lang w:eastAsia="zh-CN"/>
              </w:rPr>
              <w:t>：</w:t>
            </w:r>
          </w:p>
        </w:tc>
        <w:tc>
          <w:tcPr>
            <w:tcW w:w="2663" w:type="dxa"/>
            <w:gridSpan w:val="2"/>
            <w:shd w:val="clear" w:color="auto" w:fill="FFFFFF"/>
            <w:tcMar>
              <w:top w:w="11" w:type="dxa"/>
              <w:bottom w:w="11" w:type="dxa"/>
            </w:tcMar>
            <w:vAlign w:val="center"/>
          </w:tcPr>
          <w:p>
            <w:pPr>
              <w:spacing w:line="160" w:lineRule="exact"/>
              <w:rPr>
                <w:b/>
                <w:color w:val="auto"/>
                <w:sz w:val="16"/>
                <w:szCs w:val="16"/>
              </w:rPr>
            </w:pPr>
          </w:p>
          <w:p>
            <w:pPr>
              <w:spacing w:line="160" w:lineRule="exact"/>
              <w:rPr>
                <w:color w:val="auto"/>
                <w:sz w:val="16"/>
                <w:szCs w:val="16"/>
              </w:rPr>
            </w:pPr>
            <w:r>
              <w:rPr>
                <w:b/>
                <w:color w:val="auto"/>
                <w:sz w:val="16"/>
                <w:szCs w:val="16"/>
              </w:rPr>
              <w:t>1</w:t>
            </w:r>
            <w:r>
              <w:rPr>
                <w:color w:val="auto"/>
                <w:sz w:val="16"/>
                <w:szCs w:val="16"/>
              </w:rPr>
              <w:t xml:space="preserve"> </w:t>
            </w:r>
            <w:r>
              <w:rPr>
                <w:rFonts w:hint="eastAsia"/>
                <w:bCs/>
                <w:color w:val="auto"/>
                <w:sz w:val="16"/>
                <w:szCs w:val="16"/>
              </w:rPr>
              <w:t>应</w:t>
            </w:r>
            <w:r>
              <w:rPr>
                <w:color w:val="auto"/>
                <w:sz w:val="16"/>
                <w:szCs w:val="16"/>
              </w:rPr>
              <w:t>区分房间的朝向，细分空调区域，对空调系统进行分区控制；</w:t>
            </w:r>
          </w:p>
          <w:p>
            <w:pPr>
              <w:spacing w:line="160" w:lineRule="exact"/>
              <w:rPr>
                <w:color w:val="auto"/>
                <w:sz w:val="16"/>
                <w:szCs w:val="16"/>
              </w:rPr>
            </w:pPr>
            <w:bookmarkStart w:id="11" w:name="_GoBack"/>
            <w:bookmarkEnd w:id="11"/>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vMerge w:val="restart"/>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vMerge w:val="restart"/>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vMerge w:val="restart"/>
            <w:shd w:val="clear" w:color="auto" w:fill="FFFFFF"/>
            <w:tcMar>
              <w:top w:w="11" w:type="dxa"/>
              <w:bottom w:w="11" w:type="dxa"/>
            </w:tcMar>
            <w:vAlign w:val="center"/>
          </w:tcPr>
          <w:p>
            <w:pPr>
              <w:spacing w:line="160" w:lineRule="exact"/>
              <w:jc w:val="center"/>
              <w:rPr>
                <w:color w:val="auto"/>
                <w:sz w:val="16"/>
                <w:szCs w:val="16"/>
              </w:rPr>
            </w:pPr>
          </w:p>
        </w:tc>
        <w:tc>
          <w:tcPr>
            <w:tcW w:w="635" w:type="dxa"/>
            <w:vMerge w:val="restart"/>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5.2.11</w:t>
            </w:r>
          </w:p>
        </w:tc>
      </w:tr>
      <w:tr>
        <w:trPr>
          <w:cantSplit/>
          <w:trHeight w:val="113"/>
        </w:trPr>
        <w:tc>
          <w:tcPr>
            <w:tcW w:w="595" w:type="dxa"/>
            <w:vMerge/>
            <w:shd w:val="clear" w:color="auto" w:fill="FFFFFF"/>
            <w:tcMar>
              <w:top w:w="11" w:type="dxa"/>
              <w:bottom w:w="11" w:type="dxa"/>
            </w:tcMar>
            <w:vAlign w:val="center"/>
          </w:tcPr>
          <w:p/>
        </w:tc>
        <w:tc>
          <w:tcPr>
            <w:tcW w:w="904" w:type="dxa"/>
            <w:gridSpan w:val="2"/>
            <w:vMerge/>
            <w:shd w:val="clear" w:color="auto" w:fill="FFFFFF"/>
            <w:tcMar>
              <w:top w:w="11" w:type="dxa"/>
              <w:bottom w:w="11" w:type="dxa"/>
            </w:tcMar>
            <w:vAlign w:val="center"/>
          </w:tcPr>
          <w:p/>
        </w:tc>
        <w:tc>
          <w:tcPr>
            <w:tcW w:w="2663" w:type="dxa"/>
            <w:gridSpan w:val="2"/>
            <w:shd w:val="clear" w:color="auto" w:fill="FFFFFF"/>
            <w:tcMar>
              <w:top w:w="11" w:type="dxa"/>
              <w:bottom w:w="11" w:type="dxa"/>
            </w:tcMar>
            <w:vAlign w:val="center"/>
          </w:tcPr>
          <w:p>
            <w:pPr>
              <w:spacing w:line="160" w:lineRule="exact"/>
              <w:rPr>
                <w:b/>
                <w:color w:val="auto"/>
                <w:sz w:val="16"/>
                <w:szCs w:val="16"/>
              </w:rPr>
            </w:pPr>
            <w:r>
              <w:rPr>
                <w:b/>
                <w:color w:val="auto"/>
                <w:sz w:val="16"/>
                <w:szCs w:val="16"/>
              </w:rPr>
              <w:t>2</w:t>
            </w:r>
            <w:r>
              <w:rPr>
                <w:color w:val="auto"/>
                <w:sz w:val="16"/>
                <w:szCs w:val="16"/>
              </w:rPr>
              <w:t xml:space="preserve"> </w:t>
            </w:r>
            <w:r>
              <w:rPr>
                <w:rFonts w:hint="eastAsia"/>
                <w:bCs/>
                <w:color w:val="auto"/>
                <w:sz w:val="16"/>
                <w:szCs w:val="16"/>
              </w:rPr>
              <w:t>应</w:t>
            </w:r>
            <w:r>
              <w:rPr>
                <w:color w:val="auto"/>
                <w:sz w:val="16"/>
                <w:szCs w:val="16"/>
              </w:rPr>
              <w:t>合理选配空调冷、热源机组台数与容量，设置空调监测与控制系统，制定实施根据负荷变化调节制冷</w:t>
            </w:r>
            <w:r>
              <w:rPr>
                <w:rFonts w:hint="eastAsia"/>
                <w:color w:val="auto"/>
                <w:sz w:val="16"/>
                <w:szCs w:val="16"/>
              </w:rPr>
              <w:t>（</w:t>
            </w:r>
            <w:r>
              <w:rPr>
                <w:color w:val="auto"/>
                <w:sz w:val="16"/>
                <w:szCs w:val="16"/>
              </w:rPr>
              <w:t>热</w:t>
            </w:r>
            <w:r>
              <w:rPr>
                <w:rFonts w:hint="eastAsia"/>
                <w:color w:val="auto"/>
                <w:sz w:val="16"/>
                <w:szCs w:val="16"/>
              </w:rPr>
              <w:t>）</w:t>
            </w:r>
            <w:r>
              <w:rPr>
                <w:color w:val="auto"/>
                <w:sz w:val="16"/>
                <w:szCs w:val="16"/>
              </w:rPr>
              <w:t>量的控制策略</w:t>
            </w:r>
            <w:r>
              <w:rPr>
                <w:rFonts w:hint="eastAsia"/>
                <w:color w:val="auto"/>
                <w:sz w:val="16"/>
                <w:szCs w:val="16"/>
              </w:rPr>
              <w:t>。</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vMerge/>
            <w:shd w:val="clear" w:color="auto" w:fill="auto"/>
            <w:tcMar>
              <w:top w:w="11" w:type="dxa"/>
              <w:bottom w:w="11" w:type="dxa"/>
            </w:tcMar>
            <w:vAlign w:val="center"/>
          </w:tcPr>
          <w:p/>
        </w:tc>
        <w:tc>
          <w:tcPr>
            <w:tcW w:w="354" w:type="dxa"/>
            <w:vMerge/>
            <w:shd w:val="clear" w:color="auto" w:fill="auto"/>
            <w:tcMar>
              <w:top w:w="11" w:type="dxa"/>
              <w:bottom w:w="11" w:type="dxa"/>
            </w:tcMar>
            <w:vAlign w:val="center"/>
          </w:tcPr>
          <w:p/>
        </w:tc>
        <w:tc>
          <w:tcPr>
            <w:tcW w:w="1366" w:type="dxa"/>
            <w:vMerge/>
            <w:shd w:val="clear" w:color="auto" w:fill="FFFFFF"/>
            <w:tcMar>
              <w:top w:w="11" w:type="dxa"/>
              <w:bottom w:w="11" w:type="dxa"/>
            </w:tcMar>
            <w:vAlign w:val="center"/>
          </w:tcP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vMerge/>
            <w:shd w:val="clear" w:color="auto" w:fill="FFFFFF"/>
            <w:tcMar>
              <w:top w:w="11" w:type="dxa"/>
              <w:bottom w:w="11" w:type="dxa"/>
            </w:tcMar>
            <w:vAlign w:val="center"/>
          </w:tcPr>
          <w:p/>
        </w:tc>
        <w:tc>
          <w:tcPr>
            <w:tcW w:w="361" w:type="dxa"/>
            <w:gridSpan w:val="2"/>
            <w:vMerge/>
            <w:shd w:val="clear" w:color="auto" w:fill="FFFFFF"/>
            <w:tcMar>
              <w:top w:w="11" w:type="dxa"/>
              <w:bottom w:w="11" w:type="dxa"/>
            </w:tcMar>
            <w:vAlign w:val="center"/>
          </w:tcPr>
          <w:p/>
        </w:tc>
        <w:tc>
          <w:tcPr>
            <w:tcW w:w="635" w:type="dxa"/>
            <w:vMerge/>
            <w:shd w:val="clear" w:color="auto" w:fill="FFFFFF"/>
            <w:tcMar>
              <w:top w:w="11" w:type="dxa"/>
              <w:bottom w:w="11" w:type="dxa"/>
            </w:tcMar>
            <w:vAlign w:val="center"/>
          </w:tcP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8.2.8</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空调供暖系统末端</w:t>
            </w:r>
            <w:r>
              <w:rPr>
                <w:rFonts w:hint="eastAsia"/>
                <w:bCs/>
                <w:color w:val="auto"/>
                <w:sz w:val="16"/>
                <w:szCs w:val="16"/>
              </w:rPr>
              <w:t>装置</w:t>
            </w:r>
            <w:r>
              <w:rPr>
                <w:bCs/>
                <w:color w:val="auto"/>
                <w:sz w:val="16"/>
                <w:szCs w:val="16"/>
              </w:rPr>
              <w:t>应可独立调节（7分）。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8.2.8</w:t>
            </w: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8.2.9</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建筑的卫生间、餐厅、地下车库等区域的排风设计应合理，并避免其空气和污染物串通到其他空间或室外活动场所（3分）。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auto"/>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8.2.10</w:t>
            </w: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8.2.10</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地下车库应设置与排风设备联动的一氧化碳浓度监测装置，并符合下列要求（6分）：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排风设备联动的一氧化碳浓度监测装置应按排烟分区设置，每个防火分区不少于一个；</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一氧化碳浓度监测装置设置的位置应安装在高于地面1.5m～2.5m的位置。</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8.2.12</w:t>
            </w:r>
          </w:p>
        </w:tc>
      </w:tr>
      <w:tr>
        <w:trPr>
          <w:cantSplit/>
          <w:trHeight w:val="680"/>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8.2.11</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集中空调与供暖系统应设置控制与监测系统，并应符合现行国家标准《公共建筑节能设计标准》GB</w:t>
            </w:r>
            <w:r>
              <w:rPr>
                <w:rFonts w:hint="eastAsia"/>
                <w:bCs/>
                <w:color w:val="auto"/>
                <w:sz w:val="16"/>
                <w:szCs w:val="16"/>
              </w:rPr>
              <w:t xml:space="preserve"> </w:t>
            </w:r>
            <w:r>
              <w:rPr>
                <w:bCs/>
                <w:color w:val="auto"/>
                <w:sz w:val="16"/>
                <w:szCs w:val="16"/>
              </w:rPr>
              <w:t>50189的要求（4分）。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8.3.1</w:t>
            </w:r>
          </w:p>
        </w:tc>
        <w:tc>
          <w:tcPr>
            <w:tcW w:w="3567" w:type="dxa"/>
            <w:gridSpan w:val="4"/>
            <w:shd w:val="clear" w:color="auto" w:fill="auto"/>
            <w:tcMar>
              <w:top w:w="11" w:type="dxa"/>
              <w:bottom w:w="11" w:type="dxa"/>
            </w:tcMar>
            <w:vAlign w:val="center"/>
          </w:tcPr>
          <w:p>
            <w:pPr>
              <w:spacing w:line="160" w:lineRule="exact"/>
              <w:rPr>
                <w:bCs/>
                <w:color w:val="auto"/>
                <w:sz w:val="16"/>
                <w:szCs w:val="16"/>
              </w:rPr>
            </w:pPr>
            <w:r>
              <w:rPr>
                <w:bCs/>
                <w:color w:val="auto"/>
                <w:sz w:val="16"/>
                <w:szCs w:val="16"/>
              </w:rPr>
              <w:t>集中空调供暖系统应采用变频变流量系统</w:t>
            </w:r>
            <w:r>
              <w:rPr>
                <w:rFonts w:hint="eastAsia"/>
                <w:bCs/>
                <w:color w:val="auto"/>
                <w:sz w:val="16"/>
                <w:szCs w:val="16"/>
              </w:rPr>
              <w:t>，</w:t>
            </w:r>
            <w:r>
              <w:rPr>
                <w:bCs/>
                <w:color w:val="auto"/>
                <w:sz w:val="16"/>
                <w:szCs w:val="16"/>
              </w:rPr>
              <w:t>并应符合下列要求（2分）。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冷水水温和供回水温差要求一致且各区域管路压力损失相差不大的中小型工程，宜采用一级泵系统</w:t>
            </w:r>
            <w:r>
              <w:rPr>
                <w:rFonts w:hint="eastAsia"/>
                <w:color w:val="auto"/>
                <w:sz w:val="16"/>
                <w:szCs w:val="16"/>
              </w:rPr>
              <w:t>。</w:t>
            </w:r>
            <w:r>
              <w:rPr>
                <w:color w:val="auto"/>
                <w:sz w:val="16"/>
                <w:szCs w:val="16"/>
              </w:rPr>
              <w:t>单台水泵功率较大时，经技术经济比较，在确保设备的适应性、控制方案和运行管理可靠的前提下，冷水机组和负荷侧均</w:t>
            </w:r>
            <w:r>
              <w:rPr>
                <w:rFonts w:hint="eastAsia"/>
                <w:color w:val="auto"/>
                <w:sz w:val="16"/>
                <w:szCs w:val="16"/>
              </w:rPr>
              <w:t>应</w:t>
            </w:r>
            <w:r>
              <w:rPr>
                <w:color w:val="auto"/>
                <w:sz w:val="16"/>
                <w:szCs w:val="16"/>
              </w:rPr>
              <w:t>采用一级泵变流量系统</w:t>
            </w:r>
            <w:r>
              <w:rPr>
                <w:rFonts w:hint="eastAsia"/>
                <w:color w:val="auto"/>
                <w:sz w:val="16"/>
                <w:szCs w:val="16"/>
              </w:rPr>
              <w:t>；</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水系统作用半径较大，设计水流阻力较大、且各环路设计水流阻力相差较大或各系统水温要求不同时宜设二级泵系统，且二级泵应采用变频调速泵。冷水机组可变流量时，一级泵也可采用变频调速泵</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3</w:t>
            </w:r>
            <w:r>
              <w:rPr>
                <w:color w:val="auto"/>
                <w:sz w:val="16"/>
                <w:szCs w:val="16"/>
              </w:rPr>
              <w:t xml:space="preserve"> 设计时应编制变频泵运行的控制要求和变频泵运行台数的控制要求。</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8.3.2</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经技术经济比较合理时，新风应经排风热回收装置进行预冷或预热处理（3分）。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5.2.16</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8.3.3</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建筑面积在10000</w:t>
            </w:r>
            <w:r>
              <w:rPr>
                <w:rFonts w:hint="eastAsia"/>
                <w:color w:val="auto"/>
                <w:sz w:val="16"/>
                <w:szCs w:val="16"/>
              </w:rPr>
              <w:t>m</w:t>
            </w:r>
            <w:r>
              <w:rPr>
                <w:rFonts w:hint="eastAsia"/>
                <w:color w:val="auto"/>
                <w:sz w:val="16"/>
                <w:szCs w:val="16"/>
                <w:vertAlign w:val="superscript"/>
              </w:rPr>
              <w:t>2</w:t>
            </w:r>
            <w:r>
              <w:rPr>
                <w:bCs/>
                <w:color w:val="auto"/>
                <w:sz w:val="16"/>
                <w:szCs w:val="16"/>
              </w:rPr>
              <w:t>以上且有稳定热水需求的公共建筑，集中空调供暖系统应采用冷疑热回收型冷水机组（1分）。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5.2.18</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8.3.4</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建筑的高大空间、人员长期停留的空调房间等重要功能区域</w:t>
            </w:r>
            <w:r>
              <w:rPr>
                <w:rFonts w:hint="eastAsia"/>
                <w:bCs/>
                <w:color w:val="auto"/>
                <w:sz w:val="16"/>
                <w:szCs w:val="16"/>
              </w:rPr>
              <w:t>，</w:t>
            </w:r>
            <w:r>
              <w:rPr>
                <w:bCs/>
                <w:color w:val="auto"/>
                <w:sz w:val="16"/>
                <w:szCs w:val="16"/>
              </w:rPr>
              <w:t>通风与空调工况下的气流组织应满足热环境参数设计要求（5分）。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□气流组织分析报告</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8.2.10</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8.3.5</w:t>
            </w:r>
          </w:p>
        </w:tc>
        <w:tc>
          <w:tcPr>
            <w:tcW w:w="3567" w:type="dxa"/>
            <w:gridSpan w:val="4"/>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公共建筑主要功能房间中人员密度较高且随时间变化大的区域应设置室内空气质量监控系统，</w:t>
            </w:r>
            <w:r>
              <w:rPr>
                <w:rFonts w:hint="eastAsia"/>
                <w:bCs/>
                <w:color w:val="auto"/>
                <w:sz w:val="16"/>
                <w:szCs w:val="16"/>
              </w:rPr>
              <w:t>且应</w:t>
            </w:r>
            <w:r>
              <w:rPr>
                <w:bCs/>
                <w:color w:val="auto"/>
                <w:sz w:val="16"/>
                <w:szCs w:val="16"/>
              </w:rPr>
              <w:t>对室内的二氧化碳浓度进行数据采集、分析，并与通风系统联动（6分）。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8.2.11</w:t>
            </w:r>
          </w:p>
        </w:tc>
      </w:tr>
      <w:tr>
        <w:trPr>
          <w:cantSplit/>
          <w:trHeight w:val="284"/>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8.3.6</w:t>
            </w:r>
          </w:p>
        </w:tc>
        <w:tc>
          <w:tcPr>
            <w:tcW w:w="3567" w:type="dxa"/>
            <w:gridSpan w:val="4"/>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采用分散式房间空调器时，房间空调器应选择能效等级为1级的产品，并应符合下列要求（5分）：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房间空气调节器能效比不应低于表8.3.6-1的数值。</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转速可控型房间空气调节器的能源消耗效率不应低于表8.3.6-2、表8.3.6-3的数值。</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11.2.2</w:t>
            </w:r>
          </w:p>
          <w:p>
            <w:pPr>
              <w:spacing w:line="160" w:lineRule="exact"/>
              <w:jc w:val="center"/>
              <w:rPr>
                <w:rFonts w:hint="eastAsia"/>
                <w:color w:val="auto"/>
                <w:kern w:val="0"/>
                <w:sz w:val="16"/>
                <w:szCs w:val="16"/>
              </w:rPr>
            </w:pPr>
            <w:r>
              <w:rPr>
                <w:rFonts w:hint="eastAsia"/>
                <w:color w:val="auto"/>
                <w:kern w:val="0"/>
                <w:sz w:val="16"/>
                <w:szCs w:val="16"/>
              </w:rPr>
              <w:t>(国标)</w:t>
            </w:r>
          </w:p>
        </w:tc>
      </w:tr>
      <w:tr>
        <w:trPr>
          <w:cantSplit/>
          <w:trHeight w:val="284"/>
        </w:trPr>
        <w:tc>
          <w:tcPr>
            <w:tcW w:w="8326" w:type="dxa"/>
            <w:gridSpan w:val="16"/>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8.4.1</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通过主动节能措施降低通风和空调系统的能耗，能耗降低幅度不应小于15%（8分）。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□通风和空调系统能耗降低幅度计算书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5.2.9</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8.4.2</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应</w:t>
            </w:r>
            <w:r>
              <w:rPr>
                <w:bCs/>
                <w:color w:val="auto"/>
                <w:sz w:val="16"/>
                <w:szCs w:val="16"/>
              </w:rPr>
              <w:t>根据当地气候和自然资源条件，合理利用可再生能源，由可再生能源提供的空调用冷量或热量的比例应大于50%（9分）。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hint="eastAsia"/>
                <w:color w:val="auto"/>
                <w:kern w:val="0"/>
                <w:sz w:val="16"/>
                <w:szCs w:val="16"/>
              </w:rPr>
              <w:t>□可再生能源利用比例计算书</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8.4.3</w:t>
            </w:r>
          </w:p>
        </w:tc>
        <w:tc>
          <w:tcPr>
            <w:tcW w:w="3567" w:type="dxa"/>
            <w:gridSpan w:val="4"/>
            <w:shd w:val="clear" w:color="auto" w:fill="auto"/>
            <w:tcMar>
              <w:top w:w="11" w:type="dxa"/>
              <w:bottom w:w="11" w:type="dxa"/>
            </w:tcMar>
            <w:vAlign w:val="center"/>
          </w:tcPr>
          <w:p>
            <w:pPr>
              <w:spacing w:line="160" w:lineRule="exact"/>
              <w:rPr>
                <w:bCs/>
                <w:color w:val="auto"/>
                <w:sz w:val="16"/>
                <w:szCs w:val="16"/>
              </w:rPr>
            </w:pPr>
            <w:r>
              <w:rPr>
                <w:bCs/>
                <w:color w:val="auto"/>
                <w:sz w:val="16"/>
                <w:szCs w:val="16"/>
              </w:rPr>
              <w:t>集中空调供暖系统的冷、热源机组能效应符合下列要求（5分）：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采用电机驱动的蒸气压缩循环冷水（热泵）机组时，其在名义制冷工况和规定条件下的性能系数（</w:t>
            </w:r>
            <w:r>
              <w:rPr>
                <w:i/>
                <w:color w:val="auto"/>
                <w:sz w:val="16"/>
                <w:szCs w:val="16"/>
              </w:rPr>
              <w:t>COP</w:t>
            </w:r>
            <w:r>
              <w:rPr>
                <w:color w:val="auto"/>
                <w:sz w:val="16"/>
                <w:szCs w:val="16"/>
              </w:rPr>
              <w:t>）不应低于表8.4.3-1的数值。</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采用名义制冷量大于7.1kW、电动驱动的单元式空气调节机、风管送风式和屋顶式空调机组时，其在名义工况和规定条件下的能效比（</w:t>
            </w:r>
            <w:r>
              <w:rPr>
                <w:i/>
                <w:color w:val="auto"/>
                <w:sz w:val="16"/>
                <w:szCs w:val="16"/>
              </w:rPr>
              <w:t>EER</w:t>
            </w:r>
            <w:r>
              <w:rPr>
                <w:color w:val="auto"/>
                <w:sz w:val="16"/>
                <w:szCs w:val="16"/>
              </w:rPr>
              <w:t>）不应低于表8.4.3-2的数值。</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采用多联式空调（热泵）机组</w:t>
            </w:r>
            <w:r>
              <w:rPr>
                <w:rFonts w:hint="eastAsia"/>
                <w:color w:val="auto"/>
                <w:sz w:val="16"/>
                <w:szCs w:val="16"/>
              </w:rPr>
              <w:t>时</w:t>
            </w:r>
            <w:r>
              <w:rPr>
                <w:color w:val="auto"/>
                <w:sz w:val="16"/>
                <w:szCs w:val="16"/>
              </w:rPr>
              <w:t>，其在名义工况和规定条件下的制冷综合性能系数</w:t>
            </w:r>
            <w:r>
              <w:rPr>
                <w:i/>
                <w:color w:val="auto"/>
                <w:sz w:val="16"/>
                <w:szCs w:val="16"/>
              </w:rPr>
              <w:t>IPLV</w:t>
            </w:r>
            <w:r>
              <w:rPr>
                <w:color w:val="auto"/>
                <w:sz w:val="16"/>
                <w:szCs w:val="16"/>
              </w:rPr>
              <w:t>（</w:t>
            </w:r>
            <w:r>
              <w:rPr>
                <w:i/>
                <w:color w:val="auto"/>
                <w:sz w:val="16"/>
                <w:szCs w:val="16"/>
              </w:rPr>
              <w:t>C</w:t>
            </w:r>
            <w:r>
              <w:rPr>
                <w:color w:val="auto"/>
                <w:sz w:val="16"/>
                <w:szCs w:val="16"/>
              </w:rPr>
              <w:t>）不应低于表8.4.3-3的数值。</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采用直燃型溴化锂吸收式冷（温）水机组时，其在名义工况和规定条件下的性能参数应符合表8.4.3-4规定。</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11.2.2</w:t>
            </w:r>
          </w:p>
          <w:p>
            <w:pPr>
              <w:spacing w:line="160" w:lineRule="exact"/>
              <w:jc w:val="center"/>
              <w:rPr>
                <w:rFonts w:hint="eastAsia"/>
                <w:color w:val="auto"/>
                <w:kern w:val="0"/>
                <w:sz w:val="16"/>
                <w:szCs w:val="16"/>
              </w:rPr>
            </w:pPr>
            <w:r>
              <w:rPr>
                <w:rFonts w:hint="eastAsia"/>
                <w:color w:val="auto"/>
                <w:kern w:val="0"/>
                <w:sz w:val="16"/>
                <w:szCs w:val="16"/>
              </w:rPr>
              <w:t>(国标)</w:t>
            </w:r>
          </w:p>
        </w:tc>
      </w:tr>
      <w:tr>
        <w:trPr>
          <w:cantSplit/>
          <w:trHeight w:val="283"/>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8.4.4</w:t>
            </w:r>
          </w:p>
        </w:tc>
        <w:tc>
          <w:tcPr>
            <w:tcW w:w="3567" w:type="dxa"/>
            <w:gridSpan w:val="4"/>
            <w:tcMar>
              <w:top w:w="11" w:type="dxa"/>
              <w:bottom w:w="11" w:type="dxa"/>
            </w:tcMar>
            <w:vAlign w:val="center"/>
          </w:tcPr>
          <w:p>
            <w:pPr>
              <w:spacing w:line="160" w:lineRule="exact"/>
              <w:rPr>
                <w:rFonts w:hint="eastAsia"/>
                <w:color w:val="auto"/>
                <w:kern w:val="0"/>
                <w:sz w:val="16"/>
                <w:szCs w:val="16"/>
              </w:rPr>
            </w:pPr>
            <w:r>
              <w:rPr>
                <w:bCs/>
                <w:color w:val="auto"/>
                <w:sz w:val="16"/>
                <w:szCs w:val="16"/>
              </w:rPr>
              <w:t>根据当地的分时电价政策和建筑物暖通空调负荷的时间分布，经过经济技术比较合理时，民用建筑宜合理采用蓄能系统供冷或供热。（2分）。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5.2.17</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8.4.5</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住宅建筑应采用有组织的通风系统（5分）。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8.4.6</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集中空调冷热水系统循环水泵的耗电输冷（热）比应比现行国家标准《民用建筑供暖通风与空气调节设计规范》GB 50736规定值低20%（2分）。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5.2.8</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8.4.7</w:t>
            </w:r>
          </w:p>
        </w:tc>
        <w:tc>
          <w:tcPr>
            <w:tcW w:w="3567" w:type="dxa"/>
            <w:gridSpan w:val="4"/>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对主要功能房间应采取有效的空气净化处理措施（5分）。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□详暖通施工图：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11.2.6</w:t>
            </w:r>
          </w:p>
          <w:p>
            <w:pPr>
              <w:spacing w:line="160" w:lineRule="exact"/>
              <w:jc w:val="center"/>
              <w:rPr>
                <w:rFonts w:hint="eastAsia"/>
                <w:color w:val="auto"/>
                <w:kern w:val="0"/>
                <w:sz w:val="16"/>
                <w:szCs w:val="16"/>
              </w:rPr>
            </w:pPr>
            <w:r>
              <w:rPr>
                <w:rFonts w:hint="eastAsia"/>
                <w:color w:val="auto"/>
                <w:kern w:val="0"/>
                <w:sz w:val="16"/>
                <w:szCs w:val="16"/>
              </w:rPr>
              <w:t>(国标)</w:t>
            </w:r>
          </w:p>
        </w:tc>
      </w:tr>
      <w:tr>
        <w:trPr>
          <w:cantSplit/>
          <w:trHeight w:val="284"/>
        </w:trPr>
        <w:tc>
          <w:tcPr>
            <w:tcW w:w="983" w:type="dxa"/>
            <w:gridSpan w:val="2"/>
            <w:vMerge w:val="restart"/>
            <w:shd w:val="clear" w:color="auto" w:fill="auto"/>
            <w:tcMar>
              <w:top w:w="11" w:type="dxa"/>
              <w:bottom w:w="11" w:type="dxa"/>
            </w:tcMar>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4" w:type="dxa"/>
            <w:gridSpan w:val="2"/>
            <w:vMerge w:val="restart"/>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设计得分合计</w:t>
            </w: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5</w:t>
            </w:r>
            <w:r>
              <w:rPr>
                <w:rFonts w:ascii="Times New Roman" w:cs="Times New Roman" w:hAnsi="Times New Roman"/>
                <w:i/>
                <w:iCs/>
                <w:color w:val="auto"/>
                <w:kern w:val="0"/>
                <w:sz w:val="16"/>
                <w:szCs w:val="16"/>
                <w:lang w:val="en-US" w:eastAsia="zh-CN"/>
              </w:rPr>
              <w:t>΄</w:t>
            </w:r>
          </w:p>
        </w:tc>
        <w:tc>
          <w:tcPr>
            <w:tcW w:w="352" w:type="dxa"/>
            <w:gridSpan w:val="2"/>
            <w:shd w:val="clear" w:color="auto" w:fill="auto"/>
            <w:tcMar>
              <w:top w:w="11" w:type="dxa"/>
              <w:bottom w:w="11" w:type="dxa"/>
            </w:tcMar>
            <w:vAlign w:val="center"/>
          </w:tcPr>
          <w:p>
            <w:pPr>
              <w:spacing w:line="240" w:lineRule="auto"/>
              <w:jc w:val="center"/>
              <w:rPr>
                <w:color w:val="auto"/>
                <w:sz w:val="16"/>
                <w:szCs w:val="16"/>
              </w:rPr>
            </w:pPr>
          </w:p>
        </w:tc>
        <w:tc>
          <w:tcPr>
            <w:tcW w:w="354" w:type="dxa"/>
            <w:shd w:val="clear" w:color="auto" w:fill="auto"/>
            <w:tcMar>
              <w:top w:w="11" w:type="dxa"/>
              <w:bottom w:w="11" w:type="dxa"/>
            </w:tcMar>
            <w:vAlign w:val="center"/>
          </w:tcPr>
          <w:p>
            <w:pPr>
              <w:spacing w:line="240" w:lineRule="auto"/>
              <w:jc w:val="center"/>
              <w:rPr>
                <w:color w:val="auto"/>
                <w:sz w:val="16"/>
                <w:szCs w:val="16"/>
              </w:rPr>
            </w:pPr>
          </w:p>
        </w:tc>
        <w:tc>
          <w:tcPr>
            <w:tcW w:w="1725" w:type="dxa"/>
            <w:gridSpan w:val="2"/>
            <w:shd w:val="clear" w:color="auto" w:fill="auto"/>
            <w:tcMar>
              <w:top w:w="11" w:type="dxa"/>
              <w:bottom w:w="11" w:type="dxa"/>
            </w:tcMar>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5</w:t>
            </w:r>
            <w:r>
              <w:rPr>
                <w:rFonts w:ascii="Times New Roman" w:cs="Times New Roman" w:hAnsi="Times New Roman"/>
                <w:i/>
                <w:iCs/>
                <w:color w:val="auto"/>
                <w:kern w:val="0"/>
                <w:sz w:val="16"/>
                <w:szCs w:val="16"/>
                <w:lang w:val="en-US" w:eastAsia="zh-CN"/>
              </w:rPr>
              <w:t>΄</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shd w:val="clear" w:color="auto" w:fill="auto"/>
            <w:tcMar>
              <w:top w:w="11" w:type="dxa"/>
              <w:bottom w:w="11" w:type="dxa"/>
            </w:tcMar>
            <w:vAlign w:val="center"/>
          </w:tcPr>
          <w:p/>
        </w:tc>
        <w:tc>
          <w:tcPr>
            <w:tcW w:w="2054" w:type="dxa"/>
            <w:gridSpan w:val="2"/>
            <w:vMerge/>
            <w:shd w:val="clear" w:color="auto" w:fill="auto"/>
            <w:tcMar>
              <w:top w:w="11" w:type="dxa"/>
              <w:bottom w:w="11" w:type="dxa"/>
            </w:tcMar>
            <w:vAlign w:val="center"/>
          </w:tcP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5</w:t>
            </w:r>
          </w:p>
          <w:p>
            <w:pPr>
              <w:spacing w:line="240" w:lineRule="auto"/>
              <w:jc w:val="center"/>
              <w:rPr>
                <w:color w:val="auto"/>
                <w:sz w:val="16"/>
                <w:szCs w:val="16"/>
              </w:rPr>
            </w:pPr>
            <w:r>
              <w:rPr>
                <w:color w:val="auto"/>
                <w:kern w:val="0"/>
                <w:sz w:val="16"/>
                <w:szCs w:val="16"/>
              </w:rPr>
              <w:t>（百分制得分）</w:t>
            </w:r>
          </w:p>
        </w:tc>
        <w:tc>
          <w:tcPr>
            <w:tcW w:w="352" w:type="dxa"/>
            <w:gridSpan w:val="2"/>
            <w:shd w:val="clear" w:color="auto" w:fill="FFFFFF"/>
            <w:tcMar>
              <w:top w:w="11" w:type="dxa"/>
              <w:bottom w:w="11" w:type="dxa"/>
            </w:tcMar>
            <w:vAlign w:val="center"/>
          </w:tcPr>
          <w:p>
            <w:pPr>
              <w:spacing w:line="240" w:lineRule="auto"/>
              <w:jc w:val="center"/>
              <w:rPr>
                <w:color w:val="auto"/>
                <w:sz w:val="16"/>
                <w:szCs w:val="16"/>
              </w:rPr>
            </w:pPr>
          </w:p>
        </w:tc>
        <w:tc>
          <w:tcPr>
            <w:tcW w:w="354" w:type="dxa"/>
            <w:shd w:val="clear" w:color="auto" w:fill="FFFFFF"/>
            <w:tcMar>
              <w:top w:w="11" w:type="dxa"/>
              <w:bottom w:w="11" w:type="dxa"/>
            </w:tcMar>
            <w:vAlign w:val="center"/>
          </w:tcPr>
          <w:p>
            <w:pPr>
              <w:spacing w:line="240" w:lineRule="auto"/>
              <w:jc w:val="center"/>
              <w:rPr>
                <w:color w:val="auto"/>
                <w:sz w:val="16"/>
                <w:szCs w:val="16"/>
              </w:rPr>
            </w:pPr>
            <w:r>
              <w:rPr>
                <w:rFonts w:ascii="宋体" w:cs="宋体" w:hint="eastAsia"/>
                <w:color w:val="auto"/>
                <w:sz w:val="16"/>
                <w:szCs w:val="16"/>
              </w:rPr>
              <w:t>—</w:t>
            </w:r>
          </w:p>
        </w:tc>
        <w:tc>
          <w:tcPr>
            <w:tcW w:w="1725"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5</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vMerge/>
            <w:tcMar>
              <w:top w:w="11" w:type="dxa"/>
              <w:bottom w:w="11" w:type="dxa"/>
            </w:tcMar>
            <w:vAlign w:val="center"/>
          </w:tcP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tcMar>
              <w:top w:w="11" w:type="dxa"/>
              <w:bottom w:w="11" w:type="dxa"/>
            </w:tcMar>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gridSpan w:val="2"/>
            <w:tcMar>
              <w:top w:w="11" w:type="dxa"/>
              <w:bottom w:w="11" w:type="dxa"/>
            </w:tcMar>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3"/>
        </w:trPr>
        <w:tc>
          <w:tcPr>
            <w:tcW w:w="4162" w:type="dxa"/>
            <w:gridSpan w:val="5"/>
            <w:tcMar>
              <w:top w:w="11" w:type="dxa"/>
              <w:bottom w:w="11" w:type="dxa"/>
            </w:tcMar>
            <w:vAlign w:val="center"/>
          </w:tcPr>
          <w:p>
            <w:pPr>
              <w:spacing w:line="160" w:lineRule="exact"/>
              <w:rPr>
                <w:color w:val="auto"/>
                <w:kern w:val="0"/>
                <w:sz w:val="16"/>
                <w:szCs w:val="16"/>
              </w:rPr>
            </w:pPr>
            <w:r>
              <w:rPr>
                <w:rFonts w:hint="eastAsia"/>
                <w:color w:val="auto"/>
                <w:kern w:val="0"/>
                <w:sz w:val="16"/>
                <w:szCs w:val="16"/>
              </w:rPr>
              <w:t>暖通空调</w:t>
            </w:r>
            <w:r>
              <w:rPr>
                <w:color w:val="auto"/>
                <w:kern w:val="0"/>
                <w:sz w:val="16"/>
                <w:szCs w:val="16"/>
              </w:rPr>
              <w:t>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4" w:type="dxa"/>
            <w:gridSpan w:val="11"/>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rFonts w:eastAsia="黑体" w:cs="黑体" w:hint="eastAsia"/>
          <w:color w:val="auto"/>
          <w:sz w:val="18"/>
          <w:szCs w:val="18"/>
        </w:rPr>
      </w:pPr>
      <w:r>
        <w:rPr>
          <w:color w:val="auto"/>
        </w:rPr>
        <w:br w:type="page"/>
      </w:r>
      <w:r>
        <w:rPr>
          <w:rFonts w:eastAsia="黑体" w:cs="黑体" w:hint="eastAsia"/>
          <w:color w:val="auto"/>
          <w:sz w:val="18"/>
          <w:szCs w:val="18"/>
        </w:rPr>
        <w:t>表C-7  电气设计报审表</w:t>
      </w:r>
      <w:bookmarkStart w:id="12" w:name="电"/>
      <w:bookmarkEnd w:id="12"/>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595"/>
        <w:gridCol w:w="388"/>
        <w:gridCol w:w="2054"/>
        <w:gridCol w:w="1125"/>
        <w:gridCol w:w="376"/>
        <w:gridCol w:w="351"/>
        <w:gridCol w:w="1"/>
        <w:gridCol w:w="354"/>
        <w:gridCol w:w="1366"/>
        <w:gridCol w:w="359"/>
        <w:gridCol w:w="1"/>
        <w:gridCol w:w="360"/>
        <w:gridCol w:w="1"/>
        <w:gridCol w:w="360"/>
        <w:gridCol w:w="635"/>
      </w:tblGrid>
      <w:tr>
        <w:trPr>
          <w:cantSplit/>
          <w:trHeight w:val="284"/>
        </w:trPr>
        <w:tc>
          <w:tcPr>
            <w:tcW w:w="59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w:t>
            </w:r>
          </w:p>
          <w:p>
            <w:pPr>
              <w:spacing w:line="160" w:lineRule="exact"/>
              <w:jc w:val="center"/>
              <w:rPr>
                <w:b/>
                <w:color w:val="auto"/>
                <w:sz w:val="16"/>
                <w:szCs w:val="16"/>
              </w:rPr>
            </w:pPr>
            <w:r>
              <w:rPr>
                <w:b/>
                <w:color w:val="auto"/>
                <w:sz w:val="16"/>
                <w:szCs w:val="16"/>
              </w:rPr>
              <w:t>编号</w:t>
            </w:r>
          </w:p>
        </w:tc>
        <w:tc>
          <w:tcPr>
            <w:tcW w:w="3567" w:type="dxa"/>
            <w:gridSpan w:val="3"/>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条文内容</w:t>
            </w:r>
          </w:p>
        </w:tc>
        <w:tc>
          <w:tcPr>
            <w:tcW w:w="1082" w:type="dxa"/>
            <w:gridSpan w:val="4"/>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设计自评</w:t>
            </w:r>
          </w:p>
        </w:tc>
        <w:tc>
          <w:tcPr>
            <w:tcW w:w="1366" w:type="dxa"/>
            <w:vMerge w:val="restart"/>
            <w:shd w:val="clear" w:color="auto" w:fill="FFFFFF"/>
            <w:tcMar>
              <w:top w:w="11" w:type="dxa"/>
              <w:bottom w:w="11" w:type="dxa"/>
            </w:tcMar>
            <w:vAlign w:val="center"/>
          </w:tcPr>
          <w:p>
            <w:pPr>
              <w:spacing w:line="160" w:lineRule="exact"/>
              <w:jc w:val="center"/>
              <w:rPr>
                <w:rFonts w:ascii="宋体" w:cs="宋体" w:hint="eastAsia"/>
                <w:b/>
                <w:color w:val="auto"/>
                <w:sz w:val="16"/>
                <w:szCs w:val="16"/>
              </w:rPr>
            </w:pPr>
            <w:r>
              <w:rPr>
                <w:rFonts w:ascii="宋体" w:cs="宋体" w:hint="eastAsia"/>
                <w:b/>
                <w:color w:val="auto"/>
                <w:sz w:val="16"/>
                <w:szCs w:val="16"/>
              </w:rPr>
              <w:t>送审材料</w:t>
            </w:r>
          </w:p>
        </w:tc>
        <w:tc>
          <w:tcPr>
            <w:tcW w:w="1081" w:type="dxa"/>
            <w:gridSpan w:val="5"/>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审查意见</w:t>
            </w:r>
          </w:p>
        </w:tc>
        <w:tc>
          <w:tcPr>
            <w:tcW w:w="635" w:type="dxa"/>
            <w:vMerge w:val="restart"/>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备注</w:t>
            </w:r>
          </w:p>
        </w:tc>
      </w:tr>
      <w:tr>
        <w:trPr>
          <w:cantSplit/>
          <w:trHeight w:val="284"/>
        </w:trPr>
        <w:tc>
          <w:tcPr>
            <w:tcW w:w="595" w:type="dxa"/>
            <w:vMerge/>
            <w:shd w:val="clear" w:color="auto" w:fill="FFFFFF"/>
            <w:tcMar>
              <w:top w:w="11" w:type="dxa"/>
              <w:bottom w:w="11" w:type="dxa"/>
            </w:tcMar>
            <w:vAlign w:val="center"/>
          </w:tcPr>
          <w:p/>
        </w:tc>
        <w:tc>
          <w:tcPr>
            <w:tcW w:w="3567" w:type="dxa"/>
            <w:gridSpan w:val="3"/>
            <w:vMerge/>
            <w:shd w:val="clear" w:color="auto" w:fill="FFFFFF"/>
            <w:tcMar>
              <w:top w:w="11" w:type="dxa"/>
              <w:bottom w:w="11" w:type="dxa"/>
            </w:tcMar>
            <w:vAlign w:val="center"/>
          </w:tcPr>
          <w:p/>
        </w:tc>
        <w:tc>
          <w:tcPr>
            <w:tcW w:w="376"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51" w:type="dxa"/>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自</w:t>
            </w:r>
          </w:p>
          <w:p>
            <w:pPr>
              <w:spacing w:line="160" w:lineRule="exact"/>
              <w:jc w:val="center"/>
              <w:rPr>
                <w:b/>
                <w:color w:val="auto"/>
                <w:sz w:val="16"/>
                <w:szCs w:val="16"/>
              </w:rPr>
            </w:pPr>
            <w:r>
              <w:rPr>
                <w:b/>
                <w:color w:val="auto"/>
                <w:sz w:val="16"/>
                <w:szCs w:val="16"/>
              </w:rPr>
              <w:t>评</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55" w:type="dxa"/>
            <w:gridSpan w:val="2"/>
            <w:shd w:val="clear" w:color="auto" w:fill="auto"/>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1366" w:type="dxa"/>
            <w:vMerge/>
            <w:shd w:val="clear" w:color="auto" w:fill="FFFFFF"/>
            <w:tcMar>
              <w:top w:w="11" w:type="dxa"/>
              <w:bottom w:w="11" w:type="dxa"/>
            </w:tcMar>
            <w:vAlign w:val="center"/>
          </w:tcPr>
          <w:p/>
        </w:tc>
        <w:tc>
          <w:tcPr>
            <w:tcW w:w="360"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是</w:t>
            </w:r>
          </w:p>
          <w:p>
            <w:pPr>
              <w:spacing w:line="160" w:lineRule="exact"/>
              <w:jc w:val="center"/>
              <w:rPr>
                <w:b/>
                <w:color w:val="auto"/>
                <w:sz w:val="16"/>
                <w:szCs w:val="16"/>
              </w:rPr>
            </w:pPr>
            <w:r>
              <w:rPr>
                <w:b/>
                <w:color w:val="auto"/>
                <w:sz w:val="16"/>
                <w:szCs w:val="16"/>
              </w:rPr>
              <w:t>否</w:t>
            </w:r>
          </w:p>
          <w:p>
            <w:pPr>
              <w:spacing w:line="160" w:lineRule="exact"/>
              <w:jc w:val="center"/>
              <w:rPr>
                <w:b/>
                <w:color w:val="auto"/>
                <w:sz w:val="16"/>
                <w:szCs w:val="16"/>
              </w:rPr>
            </w:pPr>
            <w:r>
              <w:rPr>
                <w:b/>
                <w:color w:val="auto"/>
                <w:sz w:val="16"/>
                <w:szCs w:val="16"/>
              </w:rPr>
              <w:t>符</w:t>
            </w:r>
          </w:p>
          <w:p>
            <w:pPr>
              <w:spacing w:line="160" w:lineRule="exact"/>
              <w:jc w:val="center"/>
              <w:rPr>
                <w:b/>
                <w:color w:val="auto"/>
                <w:sz w:val="16"/>
                <w:szCs w:val="16"/>
              </w:rPr>
            </w:pPr>
            <w:r>
              <w:rPr>
                <w:b/>
                <w:color w:val="auto"/>
                <w:sz w:val="16"/>
                <w:szCs w:val="16"/>
              </w:rPr>
              <w:t>合</w:t>
            </w:r>
          </w:p>
        </w:tc>
        <w:tc>
          <w:tcPr>
            <w:tcW w:w="361" w:type="dxa"/>
            <w:gridSpan w:val="2"/>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审</w:t>
            </w:r>
          </w:p>
          <w:p>
            <w:pPr>
              <w:spacing w:line="160" w:lineRule="exact"/>
              <w:jc w:val="center"/>
              <w:rPr>
                <w:b/>
                <w:color w:val="auto"/>
                <w:sz w:val="16"/>
                <w:szCs w:val="16"/>
              </w:rPr>
            </w:pPr>
            <w:r>
              <w:rPr>
                <w:b/>
                <w:color w:val="auto"/>
                <w:sz w:val="16"/>
                <w:szCs w:val="16"/>
              </w:rPr>
              <w:t>查</w:t>
            </w:r>
          </w:p>
          <w:p>
            <w:pPr>
              <w:spacing w:line="160" w:lineRule="exact"/>
              <w:jc w:val="center"/>
              <w:rPr>
                <w:b/>
                <w:color w:val="auto"/>
                <w:sz w:val="16"/>
                <w:szCs w:val="16"/>
              </w:rPr>
            </w:pPr>
            <w:r>
              <w:rPr>
                <w:b/>
                <w:color w:val="auto"/>
                <w:sz w:val="16"/>
                <w:szCs w:val="16"/>
              </w:rPr>
              <w:t>得</w:t>
            </w:r>
          </w:p>
          <w:p>
            <w:pPr>
              <w:spacing w:line="160" w:lineRule="exact"/>
              <w:jc w:val="center"/>
              <w:rPr>
                <w:b/>
                <w:color w:val="auto"/>
                <w:sz w:val="16"/>
                <w:szCs w:val="16"/>
              </w:rPr>
            </w:pPr>
            <w:r>
              <w:rPr>
                <w:b/>
                <w:color w:val="auto"/>
                <w:sz w:val="16"/>
                <w:szCs w:val="16"/>
              </w:rPr>
              <w:t>分</w:t>
            </w:r>
          </w:p>
        </w:tc>
        <w:tc>
          <w:tcPr>
            <w:tcW w:w="360" w:type="dxa"/>
            <w:shd w:val="clear" w:color="auto" w:fill="FFFFFF"/>
            <w:tcMar>
              <w:top w:w="11" w:type="dxa"/>
              <w:bottom w:w="11" w:type="dxa"/>
            </w:tcMar>
            <w:vAlign w:val="center"/>
          </w:tcPr>
          <w:p>
            <w:pPr>
              <w:spacing w:line="160" w:lineRule="exact"/>
              <w:jc w:val="center"/>
              <w:rPr>
                <w:b/>
                <w:color w:val="auto"/>
                <w:sz w:val="16"/>
                <w:szCs w:val="16"/>
              </w:rPr>
            </w:pPr>
            <w:r>
              <w:rPr>
                <w:b/>
                <w:color w:val="auto"/>
                <w:sz w:val="16"/>
                <w:szCs w:val="16"/>
              </w:rPr>
              <w:t>不</w:t>
            </w:r>
          </w:p>
          <w:p>
            <w:pPr>
              <w:spacing w:line="160" w:lineRule="exact"/>
              <w:jc w:val="center"/>
              <w:rPr>
                <w:b/>
                <w:color w:val="auto"/>
                <w:sz w:val="16"/>
                <w:szCs w:val="16"/>
              </w:rPr>
            </w:pPr>
            <w:r>
              <w:rPr>
                <w:b/>
                <w:color w:val="auto"/>
                <w:sz w:val="16"/>
                <w:szCs w:val="16"/>
              </w:rPr>
              <w:t>适</w:t>
            </w:r>
          </w:p>
          <w:p>
            <w:pPr>
              <w:spacing w:line="160" w:lineRule="exact"/>
              <w:jc w:val="center"/>
              <w:rPr>
                <w:b/>
                <w:color w:val="auto"/>
                <w:sz w:val="16"/>
                <w:szCs w:val="16"/>
              </w:rPr>
            </w:pPr>
            <w:r>
              <w:rPr>
                <w:b/>
                <w:color w:val="auto"/>
                <w:sz w:val="16"/>
                <w:szCs w:val="16"/>
              </w:rPr>
              <w:t>应</w:t>
            </w:r>
          </w:p>
          <w:p>
            <w:pPr>
              <w:spacing w:line="160" w:lineRule="exact"/>
              <w:jc w:val="center"/>
              <w:rPr>
                <w:b/>
                <w:color w:val="auto"/>
                <w:sz w:val="16"/>
                <w:szCs w:val="16"/>
              </w:rPr>
            </w:pPr>
            <w:r>
              <w:rPr>
                <w:b/>
                <w:color w:val="auto"/>
                <w:sz w:val="16"/>
                <w:szCs w:val="16"/>
              </w:rPr>
              <w:t>分</w:t>
            </w:r>
          </w:p>
        </w:tc>
        <w:tc>
          <w:tcPr>
            <w:tcW w:w="635" w:type="dxa"/>
            <w:vMerge/>
            <w:shd w:val="clear" w:color="auto" w:fill="FFFFFF"/>
            <w:tcMar>
              <w:top w:w="11" w:type="dxa"/>
              <w:bottom w:w="11" w:type="dxa"/>
            </w:tcMar>
            <w:vAlign w:val="center"/>
          </w:tcPr>
          <w:p/>
        </w:tc>
      </w:tr>
      <w:tr>
        <w:trPr>
          <w:cantSplit/>
          <w:trHeight w:val="284"/>
        </w:trPr>
        <w:tc>
          <w:tcPr>
            <w:tcW w:w="8326" w:type="dxa"/>
            <w:gridSpan w:val="15"/>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一般规定</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9.1.1</w:t>
            </w:r>
          </w:p>
        </w:tc>
        <w:tc>
          <w:tcPr>
            <w:tcW w:w="3567" w:type="dxa"/>
            <w:gridSpan w:val="3"/>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建筑电气设计应合理确定供配电系统、智能化系统，选择合适的照明标准值，合理采用节能技术和设备。</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9.1.2</w:t>
            </w:r>
          </w:p>
        </w:tc>
        <w:tc>
          <w:tcPr>
            <w:tcW w:w="3567" w:type="dxa"/>
            <w:gridSpan w:val="3"/>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变配电所应靠近负荷中心，并</w:t>
            </w:r>
            <w:r>
              <w:rPr>
                <w:rFonts w:hint="eastAsia"/>
                <w:bCs/>
                <w:color w:val="auto"/>
                <w:sz w:val="16"/>
                <w:szCs w:val="16"/>
              </w:rPr>
              <w:t>应</w:t>
            </w:r>
            <w:r>
              <w:rPr>
                <w:bCs/>
                <w:color w:val="auto"/>
                <w:sz w:val="16"/>
                <w:szCs w:val="16"/>
              </w:rPr>
              <w:t>合理安排线路敷设路径。</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b/>
                <w:bCs/>
                <w:color w:val="auto"/>
                <w:kern w:val="0"/>
                <w:sz w:val="16"/>
                <w:szCs w:val="16"/>
              </w:rPr>
            </w:pPr>
            <w:r>
              <w:rPr>
                <w:rFonts w:hint="eastAsia"/>
                <w:b/>
                <w:bCs/>
                <w:color w:val="auto"/>
                <w:kern w:val="0"/>
                <w:sz w:val="16"/>
                <w:szCs w:val="16"/>
              </w:rPr>
              <w:t>9.1.3</w:t>
            </w:r>
          </w:p>
        </w:tc>
        <w:tc>
          <w:tcPr>
            <w:tcW w:w="3567" w:type="dxa"/>
            <w:gridSpan w:val="3"/>
            <w:shd w:val="clear" w:color="auto" w:fill="FFFFFF"/>
            <w:tcMar>
              <w:top w:w="11" w:type="dxa"/>
              <w:bottom w:w="11" w:type="dxa"/>
            </w:tcMar>
            <w:vAlign w:val="center"/>
          </w:tcPr>
          <w:p>
            <w:pPr>
              <w:spacing w:line="160" w:lineRule="exact"/>
              <w:rPr>
                <w:b/>
                <w:bCs/>
                <w:color w:val="auto"/>
                <w:kern w:val="0"/>
                <w:sz w:val="16"/>
                <w:szCs w:val="16"/>
              </w:rPr>
            </w:pPr>
            <w:r>
              <w:rPr>
                <w:bCs/>
                <w:color w:val="auto"/>
                <w:sz w:val="16"/>
                <w:szCs w:val="16"/>
              </w:rPr>
              <w:t>各房间或场所的照明功率密度值不应高于现行国家标准《建筑照明设计标准》GB 50034规定的现行值。</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color w:val="auto"/>
                <w:kern w:val="0"/>
                <w:sz w:val="16"/>
                <w:szCs w:val="16"/>
              </w:rPr>
            </w:pPr>
            <w:r>
              <w:rPr>
                <w:rFonts w:hint="eastAsia"/>
                <w:color w:val="auto"/>
                <w:kern w:val="0"/>
                <w:sz w:val="16"/>
                <w:szCs w:val="16"/>
              </w:rPr>
              <w:t>5.1.4</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9.1.4</w:t>
            </w:r>
          </w:p>
        </w:tc>
        <w:tc>
          <w:tcPr>
            <w:tcW w:w="3567" w:type="dxa"/>
            <w:gridSpan w:val="3"/>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建筑照明数量和质量指标应符合下列规定：</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建筑物各房间或场所的照明标准值应符合现行国家标准《建筑照明设计标准》GB 50034的规定；公共建筑常用房间或场所的一般照明照度均匀度</w:t>
            </w:r>
            <w:r>
              <w:rPr>
                <w:i/>
                <w:iCs/>
                <w:color w:val="auto"/>
                <w:sz w:val="16"/>
                <w:szCs w:val="16"/>
              </w:rPr>
              <w:t>U</w:t>
            </w:r>
            <w:r>
              <w:rPr>
                <w:rFonts w:hint="eastAsia"/>
                <w:color w:val="auto"/>
                <w:sz w:val="16"/>
                <w:szCs w:val="16"/>
                <w:vertAlign w:val="subscript"/>
              </w:rPr>
              <w:t>0</w:t>
            </w:r>
            <w:r>
              <w:rPr>
                <w:color w:val="auto"/>
                <w:sz w:val="16"/>
                <w:szCs w:val="16"/>
              </w:rPr>
              <w:t>不应低于现行国家标准《建筑照明设计标准》GB 50034的规定</w:t>
            </w:r>
            <w:r>
              <w:rPr>
                <w:rFonts w:hint="eastAsia"/>
                <w:color w:val="auto"/>
                <w:sz w:val="16"/>
                <w:szCs w:val="16"/>
              </w:rPr>
              <w:t>。</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长期工作或停留的房间或场所，照明光源的显色指数</w:t>
            </w:r>
            <w:r>
              <w:rPr>
                <w:i/>
                <w:iCs/>
                <w:color w:val="auto"/>
                <w:sz w:val="16"/>
                <w:szCs w:val="16"/>
              </w:rPr>
              <w:t>R</w:t>
            </w:r>
            <w:r>
              <w:rPr>
                <w:color w:val="auto"/>
                <w:sz w:val="16"/>
                <w:szCs w:val="16"/>
                <w:vertAlign w:val="subscript"/>
              </w:rPr>
              <w:t>a</w:t>
            </w:r>
            <w:r>
              <w:rPr>
                <w:color w:val="auto"/>
                <w:sz w:val="16"/>
                <w:szCs w:val="16"/>
              </w:rPr>
              <w:t>不应小于80</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3</w:t>
            </w:r>
            <w:r>
              <w:rPr>
                <w:color w:val="auto"/>
                <w:sz w:val="16"/>
                <w:szCs w:val="16"/>
              </w:rPr>
              <w:t xml:space="preserve"> 长期工作或停留的房间或场所，选用的直接型灯具的遮光角不应小于表9.1.4的规定。</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8.1.3</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9.1.5</w:t>
            </w:r>
          </w:p>
        </w:tc>
        <w:tc>
          <w:tcPr>
            <w:tcW w:w="3567" w:type="dxa"/>
            <w:gridSpan w:val="3"/>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当采用太阳能光伏发电系统或风力发电系统时，应与建筑一体化设计，并应优先采用并网系统。太阳能发电系统的设计应符合现行地方标准《建筑太阳能光伏系统应用技术规程》DBJ/T 13-157的要求。</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□详太阳能光伏发电系统施工图：</w:t>
            </w:r>
          </w:p>
          <w:p>
            <w:pPr>
              <w:spacing w:line="160" w:lineRule="exact"/>
              <w:rPr>
                <w:rFonts w:hint="eastAsia"/>
                <w:color w:val="auto"/>
                <w:kern w:val="0"/>
                <w:sz w:val="16"/>
                <w:szCs w:val="16"/>
              </w:rPr>
            </w:pPr>
            <w:r>
              <w:rPr>
                <w:rFonts w:hint="eastAsia"/>
                <w:color w:val="auto"/>
                <w:kern w:val="0"/>
                <w:sz w:val="16"/>
                <w:szCs w:val="16"/>
              </w:rPr>
              <w:t>□详风力发电系统施工图：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bCs/>
                <w:color w:val="auto"/>
                <w:kern w:val="0"/>
                <w:sz w:val="16"/>
                <w:szCs w:val="16"/>
              </w:rPr>
            </w:pPr>
            <w:r>
              <w:rPr>
                <w:rFonts w:hint="eastAsia"/>
                <w:b/>
                <w:bCs/>
                <w:color w:val="auto"/>
                <w:kern w:val="0"/>
                <w:sz w:val="16"/>
                <w:szCs w:val="16"/>
              </w:rPr>
              <w:t>9.1.6</w:t>
            </w:r>
          </w:p>
        </w:tc>
        <w:tc>
          <w:tcPr>
            <w:tcW w:w="3567" w:type="dxa"/>
            <w:gridSpan w:val="3"/>
            <w:shd w:val="clear" w:color="auto" w:fill="FFFFFF"/>
            <w:tcMar>
              <w:top w:w="11" w:type="dxa"/>
              <w:bottom w:w="11" w:type="dxa"/>
            </w:tcMar>
            <w:vAlign w:val="center"/>
          </w:tcPr>
          <w:p>
            <w:pPr>
              <w:spacing w:line="160" w:lineRule="exact"/>
              <w:rPr>
                <w:rFonts w:hint="eastAsia"/>
                <w:b/>
                <w:bCs/>
                <w:color w:val="auto"/>
                <w:kern w:val="0"/>
                <w:sz w:val="16"/>
                <w:szCs w:val="16"/>
              </w:rPr>
            </w:pPr>
            <w:r>
              <w:rPr>
                <w:bCs/>
                <w:color w:val="auto"/>
                <w:sz w:val="16"/>
                <w:szCs w:val="16"/>
              </w:rPr>
              <w:t>公共建筑的冷热源、输配系统和照明等各部分能耗应进行独立分项计量。</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361" w:type="dxa"/>
            <w:gridSpan w:val="2"/>
            <w:shd w:val="clear" w:color="auto" w:fill="FFFFFF"/>
            <w:tcMar>
              <w:top w:w="11" w:type="dxa"/>
              <w:bottom w:w="11" w:type="dxa"/>
            </w:tcMar>
            <w:vAlign w:val="center"/>
          </w:tcPr>
          <w:p>
            <w:pPr>
              <w:spacing w:line="160" w:lineRule="exact"/>
              <w:jc w:val="center"/>
              <w:rPr>
                <w:rFonts w:ascii="宋体" w:cs="宋体" w:hint="eastAsia"/>
                <w:color w:val="auto"/>
                <w:sz w:val="16"/>
                <w:szCs w:val="16"/>
              </w:rPr>
            </w:pPr>
            <w:r>
              <w:rPr>
                <w:rFonts w:ascii="宋体" w:cs="宋体" w:hint="eastAsia"/>
                <w:color w:val="auto"/>
                <w:sz w:val="16"/>
                <w:szCs w:val="16"/>
              </w:rPr>
              <w:t>—</w:t>
            </w: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5.1.3</w:t>
            </w:r>
          </w:p>
        </w:tc>
      </w:tr>
      <w:tr>
        <w:trPr>
          <w:cantSplit/>
          <w:trHeight w:val="284"/>
        </w:trPr>
        <w:tc>
          <w:tcPr>
            <w:tcW w:w="8326" w:type="dxa"/>
            <w:gridSpan w:val="15"/>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一星级设计要求</w:t>
            </w:r>
          </w:p>
        </w:tc>
      </w:tr>
      <w:tr>
        <w:trPr>
          <w:cantSplit/>
          <w:trHeight w:val="283"/>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用户用电设备总容量在100kW以上或用户受电容量需用变压器在50kVA以上时，宜采用10kV电压等级供电（1分）。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9.2.2</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380V/220V供电干线的供电半径不宜大于250m（2分）。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9.2.3</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无功补偿</w:t>
            </w:r>
            <w:r>
              <w:rPr>
                <w:rFonts w:hint="eastAsia"/>
                <w:bCs/>
                <w:color w:val="auto"/>
                <w:sz w:val="16"/>
                <w:szCs w:val="16"/>
              </w:rPr>
              <w:t>应</w:t>
            </w:r>
            <w:r>
              <w:rPr>
                <w:bCs/>
                <w:color w:val="auto"/>
                <w:sz w:val="16"/>
                <w:szCs w:val="16"/>
              </w:rPr>
              <w:t>在低压侧集中补偿；对于三相不平衡或采用单相配电的供配电系统，应采用分相无功自动补偿装置（2分）。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9.2.4</w:t>
            </w:r>
          </w:p>
        </w:tc>
        <w:tc>
          <w:tcPr>
            <w:tcW w:w="3567" w:type="dxa"/>
            <w:gridSpan w:val="3"/>
            <w:shd w:val="clear" w:color="auto" w:fill="auto"/>
            <w:tcMar>
              <w:top w:w="11" w:type="dxa"/>
              <w:bottom w:w="11" w:type="dxa"/>
            </w:tcMar>
            <w:vAlign w:val="center"/>
          </w:tcPr>
          <w:p>
            <w:pPr>
              <w:spacing w:line="160" w:lineRule="exact"/>
              <w:rPr>
                <w:bCs/>
                <w:color w:val="auto"/>
                <w:sz w:val="16"/>
                <w:szCs w:val="16"/>
              </w:rPr>
            </w:pPr>
            <w:r>
              <w:rPr>
                <w:bCs/>
                <w:color w:val="auto"/>
                <w:sz w:val="16"/>
                <w:szCs w:val="16"/>
              </w:rPr>
              <w:t>功率因数无功补偿应符合下列规定（2分）：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100kVA及以上10kV供电的电力用户，在高峰负荷时的功率因数不</w:t>
            </w:r>
            <w:r>
              <w:rPr>
                <w:rFonts w:hint="eastAsia"/>
                <w:color w:val="auto"/>
                <w:sz w:val="16"/>
                <w:szCs w:val="16"/>
              </w:rPr>
              <w:t>应</w:t>
            </w:r>
            <w:r>
              <w:rPr>
                <w:color w:val="auto"/>
                <w:sz w:val="16"/>
                <w:szCs w:val="16"/>
              </w:rPr>
              <w:t>低于0.95，其它电力用户，功率因数不</w:t>
            </w:r>
            <w:r>
              <w:rPr>
                <w:rFonts w:hint="eastAsia"/>
                <w:color w:val="auto"/>
                <w:sz w:val="16"/>
                <w:szCs w:val="16"/>
              </w:rPr>
              <w:t>应</w:t>
            </w:r>
            <w:r>
              <w:rPr>
                <w:color w:val="auto"/>
                <w:sz w:val="16"/>
                <w:szCs w:val="16"/>
              </w:rPr>
              <w:t>低于0.90；</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变压器低压侧的无功补偿装置应具有抑制谐波和抑制涌流的功能。</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auto"/>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auto"/>
            <w:tcMar>
              <w:top w:w="11" w:type="dxa"/>
              <w:bottom w:w="11" w:type="dxa"/>
            </w:tcMar>
            <w:vAlign w:val="center"/>
          </w:tcPr>
          <w:p>
            <w:pPr>
              <w:spacing w:line="160" w:lineRule="exact"/>
              <w:jc w:val="center"/>
              <w:rPr>
                <w:color w:val="auto"/>
                <w:sz w:val="16"/>
                <w:szCs w:val="16"/>
              </w:rPr>
            </w:pPr>
          </w:p>
        </w:tc>
        <w:tc>
          <w:tcPr>
            <w:tcW w:w="361" w:type="dxa"/>
            <w:gridSpan w:val="2"/>
            <w:shd w:val="clear" w:color="auto" w:fill="auto"/>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9.2.5</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低压配电电源质量应符合现行国家标准《建筑节能工程施工质量验收规范》GB 50411的相关要求（2分）。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9.2.6</w:t>
            </w:r>
          </w:p>
        </w:tc>
        <w:tc>
          <w:tcPr>
            <w:tcW w:w="3567" w:type="dxa"/>
            <w:gridSpan w:val="3"/>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除有特殊要求的场所外，应选用高效照明光源、灯具及其节能附件，并应符合下列要求（3分）：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选用的照明灯具、镇流器的能效应符合相关能效标准的节能评价值；</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除对商场、博物馆显色要求高的重点照明可采用卤钨灯外，一般场所不应选用卤钨灯；</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一般照明不应采用荧光高压汞灯；</w:t>
            </w:r>
          </w:p>
          <w:p>
            <w:pPr>
              <w:spacing w:line="160" w:lineRule="exact"/>
              <w:ind w:firstLineChars="200" w:firstLine="320"/>
              <w:rPr>
                <w:color w:val="auto"/>
                <w:sz w:val="16"/>
                <w:szCs w:val="16"/>
              </w:rPr>
            </w:pPr>
            <w:r>
              <w:rPr>
                <w:b/>
                <w:color w:val="auto"/>
                <w:sz w:val="16"/>
                <w:szCs w:val="16"/>
              </w:rPr>
              <w:t>4</w:t>
            </w:r>
            <w:r>
              <w:rPr>
                <w:color w:val="auto"/>
                <w:sz w:val="16"/>
                <w:szCs w:val="16"/>
              </w:rPr>
              <w:t xml:space="preserve"> 一般照明在满足照度均匀度条件下，宜选择单灯功率较大、光效较高的光源；</w:t>
            </w:r>
          </w:p>
          <w:p>
            <w:pPr>
              <w:spacing w:line="160" w:lineRule="exact"/>
              <w:ind w:firstLineChars="200" w:firstLine="320"/>
              <w:rPr>
                <w:rFonts w:hint="eastAsia"/>
                <w:color w:val="auto"/>
                <w:sz w:val="16"/>
                <w:szCs w:val="16"/>
              </w:rPr>
            </w:pPr>
            <w:r>
              <w:rPr>
                <w:b/>
                <w:color w:val="auto"/>
                <w:sz w:val="16"/>
                <w:szCs w:val="16"/>
              </w:rPr>
              <w:t>5</w:t>
            </w:r>
            <w:r>
              <w:rPr>
                <w:color w:val="auto"/>
                <w:sz w:val="16"/>
                <w:szCs w:val="16"/>
              </w:rPr>
              <w:t xml:space="preserve"> 气体放电灯灯具的配电线路功率因数不应低于0.9。</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9.2.7</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长期工作或停留的房间或场所，当选用发光二极管灯光源时，其色温不</w:t>
            </w:r>
            <w:r>
              <w:rPr>
                <w:rFonts w:hint="eastAsia"/>
                <w:bCs/>
                <w:color w:val="auto"/>
                <w:sz w:val="16"/>
                <w:szCs w:val="16"/>
              </w:rPr>
              <w:t>应</w:t>
            </w:r>
            <w:r>
              <w:rPr>
                <w:bCs/>
                <w:color w:val="auto"/>
                <w:sz w:val="16"/>
                <w:szCs w:val="16"/>
              </w:rPr>
              <w:t>高于4000K，特殊显色指数</w:t>
            </w:r>
            <w:r>
              <w:rPr>
                <w:bCs/>
                <w:i/>
                <w:iCs/>
                <w:color w:val="auto"/>
                <w:sz w:val="16"/>
                <w:szCs w:val="16"/>
              </w:rPr>
              <w:t>R</w:t>
            </w:r>
            <w:r>
              <w:rPr>
                <w:bCs/>
                <w:color w:val="auto"/>
                <w:sz w:val="16"/>
                <w:szCs w:val="16"/>
                <w:vertAlign w:val="subscript"/>
              </w:rPr>
              <w:t>9</w:t>
            </w:r>
            <w:r>
              <w:rPr>
                <w:bCs/>
                <w:color w:val="auto"/>
                <w:sz w:val="16"/>
                <w:szCs w:val="16"/>
              </w:rPr>
              <w:t>应大于零（2分）。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9.2.8</w:t>
            </w:r>
          </w:p>
        </w:tc>
        <w:tc>
          <w:tcPr>
            <w:tcW w:w="3567" w:type="dxa"/>
            <w:gridSpan w:val="3"/>
            <w:shd w:val="clear" w:color="auto" w:fill="FFFFFF"/>
            <w:tcMar>
              <w:top w:w="11" w:type="dxa"/>
              <w:bottom w:w="11" w:type="dxa"/>
            </w:tcMar>
            <w:vAlign w:val="center"/>
          </w:tcPr>
          <w:p>
            <w:pPr>
              <w:spacing w:line="160" w:lineRule="exact"/>
              <w:rPr>
                <w:bCs/>
                <w:color w:val="auto"/>
                <w:sz w:val="16"/>
                <w:szCs w:val="16"/>
              </w:rPr>
            </w:pPr>
            <w:r>
              <w:rPr>
                <w:bCs/>
                <w:color w:val="auto"/>
                <w:sz w:val="16"/>
                <w:szCs w:val="16"/>
              </w:rPr>
              <w:t>根据建筑的照明要求，</w:t>
            </w:r>
            <w:r>
              <w:rPr>
                <w:rFonts w:hint="eastAsia"/>
                <w:bCs/>
                <w:color w:val="auto"/>
                <w:sz w:val="16"/>
                <w:szCs w:val="16"/>
              </w:rPr>
              <w:t>应</w:t>
            </w:r>
            <w:r>
              <w:rPr>
                <w:bCs/>
                <w:color w:val="auto"/>
                <w:sz w:val="16"/>
                <w:szCs w:val="16"/>
              </w:rPr>
              <w:t>采取相应的节能控制措施，合理利用天然采光，并</w:t>
            </w:r>
            <w:r>
              <w:rPr>
                <w:rFonts w:hint="eastAsia"/>
                <w:bCs/>
                <w:color w:val="auto"/>
                <w:sz w:val="16"/>
                <w:szCs w:val="16"/>
              </w:rPr>
              <w:t>应</w:t>
            </w:r>
            <w:r>
              <w:rPr>
                <w:bCs/>
                <w:color w:val="auto"/>
                <w:sz w:val="16"/>
                <w:szCs w:val="16"/>
              </w:rPr>
              <w:t>符合下列规定（4分）：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在具有天然采光条件或天然采光设施的区域，应采取合理的人工照明布置及控制措施</w:t>
            </w:r>
            <w:r>
              <w:rPr>
                <w:rFonts w:hint="eastAsia"/>
                <w:color w:val="auto"/>
                <w:sz w:val="16"/>
                <w:szCs w:val="16"/>
              </w:rPr>
              <w:t>。</w:t>
            </w:r>
          </w:p>
          <w:p>
            <w:pPr>
              <w:spacing w:line="160" w:lineRule="exact"/>
              <w:ind w:firstLineChars="200" w:firstLine="320"/>
              <w:rPr>
                <w:color w:val="auto"/>
                <w:sz w:val="16"/>
                <w:szCs w:val="16"/>
              </w:rPr>
            </w:pPr>
            <w:r>
              <w:rPr>
                <w:b/>
                <w:color w:val="auto"/>
                <w:sz w:val="16"/>
                <w:szCs w:val="16"/>
              </w:rPr>
              <w:t>2</w:t>
            </w:r>
            <w:r>
              <w:rPr>
                <w:color w:val="auto"/>
                <w:sz w:val="16"/>
                <w:szCs w:val="16"/>
              </w:rPr>
              <w:t xml:space="preserve"> 走廊、楼梯间、门厅、大堂、大空间、地下停车场等场所的照明系统应采取分区、定时或感应等节能控制措施</w:t>
            </w:r>
            <w:r>
              <w:rPr>
                <w:rFonts w:hint="eastAsia"/>
                <w:color w:val="auto"/>
                <w:sz w:val="16"/>
                <w:szCs w:val="16"/>
              </w:rPr>
              <w:t>。</w:t>
            </w:r>
          </w:p>
          <w:p>
            <w:pPr>
              <w:spacing w:line="160" w:lineRule="exact"/>
              <w:ind w:firstLineChars="200" w:firstLine="320"/>
              <w:rPr>
                <w:color w:val="auto"/>
                <w:sz w:val="16"/>
                <w:szCs w:val="16"/>
              </w:rPr>
            </w:pPr>
            <w:r>
              <w:rPr>
                <w:b/>
                <w:color w:val="auto"/>
                <w:sz w:val="16"/>
                <w:szCs w:val="16"/>
              </w:rPr>
              <w:t>3</w:t>
            </w:r>
            <w:r>
              <w:rPr>
                <w:color w:val="auto"/>
                <w:sz w:val="16"/>
                <w:szCs w:val="16"/>
              </w:rPr>
              <w:t xml:space="preserve"> 旅馆客房应设置节电控制型总开关</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4</w:t>
            </w:r>
            <w:r>
              <w:rPr>
                <w:color w:val="auto"/>
                <w:sz w:val="16"/>
                <w:szCs w:val="16"/>
              </w:rPr>
              <w:t xml:space="preserve"> 道路、景观照明应</w:t>
            </w:r>
            <w:r>
              <w:rPr>
                <w:rFonts w:hint="eastAsia"/>
                <w:color w:val="auto"/>
                <w:sz w:val="16"/>
                <w:szCs w:val="16"/>
              </w:rPr>
              <w:t>采用</w:t>
            </w:r>
            <w:r>
              <w:rPr>
                <w:color w:val="auto"/>
                <w:sz w:val="16"/>
                <w:szCs w:val="16"/>
              </w:rPr>
              <w:t>集中分组控制，并</w:t>
            </w:r>
            <w:r>
              <w:rPr>
                <w:rFonts w:hint="eastAsia"/>
                <w:bCs/>
                <w:color w:val="auto"/>
                <w:sz w:val="16"/>
                <w:szCs w:val="16"/>
              </w:rPr>
              <w:t>应</w:t>
            </w:r>
            <w:r>
              <w:rPr>
                <w:color w:val="auto"/>
                <w:sz w:val="16"/>
                <w:szCs w:val="16"/>
              </w:rPr>
              <w:t>具备深夜减光控制功能</w:t>
            </w:r>
            <w:r>
              <w:rPr>
                <w:rFonts w:hint="eastAsia"/>
                <w:color w:val="auto"/>
                <w:sz w:val="16"/>
                <w:szCs w:val="16"/>
              </w:rPr>
              <w:t>。</w:t>
            </w:r>
            <w:r>
              <w:rPr>
                <w:color w:val="auto"/>
                <w:sz w:val="16"/>
                <w:szCs w:val="16"/>
              </w:rPr>
              <w:t>景观照明应设置平时、节日等多种照明模式。</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auto"/>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kern w:val="0"/>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5.2.12</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9.2.9</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室外景观、环境照明、航空障碍灯等的灯光不应直接射入室内，居住建筑的主体立面不应设置泛光照明</w:t>
            </w:r>
            <w:r>
              <w:rPr>
                <w:rFonts w:hint="eastAsia"/>
                <w:bCs/>
                <w:color w:val="auto"/>
                <w:sz w:val="16"/>
                <w:szCs w:val="16"/>
              </w:rPr>
              <w:t>，</w:t>
            </w:r>
            <w:r>
              <w:rPr>
                <w:bCs/>
                <w:color w:val="auto"/>
                <w:sz w:val="16"/>
                <w:szCs w:val="16"/>
              </w:rPr>
              <w:t>公共建筑室外夜景照明对周边建筑物和本楼用户形成的光污染应符合现行行业标准《城市夜景照明设计规范》JGJ/T 163中有关光污染的限制要求（2分）。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9.2.10</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变压器应选择低损耗、低噪声的节能产品，其空载损耗值和负载损耗值均不应高于现行国家标准《三相配电变压器能效限定值及能效等级》GB 20052的2级的要求（3分）。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5.2.15</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9.2.11</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配电变压器应选用[D</w:t>
            </w:r>
            <w:r>
              <w:rPr>
                <w:rFonts w:hint="eastAsia"/>
                <w:bCs/>
                <w:color w:val="auto"/>
                <w:sz w:val="16"/>
                <w:szCs w:val="16"/>
              </w:rPr>
              <w:t>，</w:t>
            </w:r>
            <w:r>
              <w:rPr>
                <w:bCs/>
                <w:color w:val="auto"/>
                <w:sz w:val="16"/>
                <w:szCs w:val="16"/>
              </w:rPr>
              <w:t>yn11]结线组别的变压器（2分）。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9.2.12</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电梯和自动扶梯应采用配备永磁同步电机驱动的无齿轮曳引机或调频调压（VVVF）控制技术和微机控制技术电梯，对于高速电梯，</w:t>
            </w:r>
            <w:r>
              <w:rPr>
                <w:rFonts w:hint="eastAsia"/>
                <w:bCs/>
                <w:color w:val="auto"/>
                <w:sz w:val="16"/>
                <w:szCs w:val="16"/>
              </w:rPr>
              <w:t>应</w:t>
            </w:r>
            <w:r>
              <w:rPr>
                <w:bCs/>
                <w:color w:val="auto"/>
                <w:sz w:val="16"/>
                <w:szCs w:val="16"/>
              </w:rPr>
              <w:t>优先采</w:t>
            </w:r>
            <w:r>
              <w:rPr>
                <w:rFonts w:ascii="宋体" w:cs="宋体" w:hint="eastAsia"/>
                <w:bCs/>
                <w:color w:val="auto"/>
                <w:sz w:val="16"/>
                <w:szCs w:val="16"/>
              </w:rPr>
              <w:t>用“能量再生型”电梯</w:t>
            </w:r>
            <w:r>
              <w:rPr>
                <w:bCs/>
                <w:color w:val="auto"/>
                <w:sz w:val="16"/>
                <w:szCs w:val="16"/>
              </w:rPr>
              <w:t>等（1分）。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5.2.14</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9.2.13</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自动扶梯与自动人行道应设置控制其启、停的感应传感器及变频感应启动等的节能拖动及节能控制装置，电梯应配置轿厢无人自动关灯、驱动器休眠技术等节能控制措施。当2台及以上的客梯集中布置时，客梯控制系统应具备按程序集中调控和群控的功能（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5.2.14</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9.2.14</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电动机应选用节能型电动机，并应根据负载的不同种类、性能采用相应的启动、调速等节能措施（2分）。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5.2.15</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9.2.15</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应</w:t>
            </w:r>
            <w:r>
              <w:rPr>
                <w:bCs/>
                <w:color w:val="auto"/>
                <w:sz w:val="16"/>
                <w:szCs w:val="16"/>
              </w:rPr>
              <w:t>根据建筑的功能、归属等情况，对照明、电梯、空调、给水排水等系统的用电能耗进行分项、分区、分户的计量（2分）。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10.1.5</w:t>
            </w:r>
          </w:p>
        </w:tc>
      </w:tr>
      <w:tr>
        <w:trPr>
          <w:cantSplit/>
          <w:trHeight w:val="283"/>
        </w:trPr>
        <w:tc>
          <w:tcPr>
            <w:tcW w:w="595" w:type="dxa"/>
            <w:shd w:val="clear" w:color="auto" w:fill="FFFFFF"/>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9.2.16</w:t>
            </w:r>
          </w:p>
        </w:tc>
        <w:tc>
          <w:tcPr>
            <w:tcW w:w="3567" w:type="dxa"/>
            <w:gridSpan w:val="3"/>
            <w:shd w:val="clear" w:color="auto" w:fill="FFFFFF"/>
            <w:tcMar>
              <w:top w:w="11" w:type="dxa"/>
              <w:bottom w:w="11" w:type="dxa"/>
            </w:tcMar>
            <w:vAlign w:val="center"/>
          </w:tcPr>
          <w:p>
            <w:pPr>
              <w:spacing w:line="160" w:lineRule="exact"/>
              <w:rPr>
                <w:rFonts w:hint="eastAsia"/>
                <w:color w:val="auto"/>
                <w:kern w:val="0"/>
                <w:sz w:val="16"/>
                <w:szCs w:val="16"/>
              </w:rPr>
            </w:pPr>
            <w:r>
              <w:rPr>
                <w:bCs/>
                <w:color w:val="auto"/>
                <w:sz w:val="16"/>
                <w:szCs w:val="16"/>
              </w:rPr>
              <w:t>住宅楼、商业服务网点、独立供电的车库及杂物间应采用一户一表计量方式，地下室照明、水泵、电梯、公共景观及消防等共用设施设备应设低压计量装置（2分）。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9.2.17</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新建国家机关办公建筑、建筑面积不小于10000</w:t>
            </w:r>
            <w:r>
              <w:rPr>
                <w:rFonts w:hint="eastAsia"/>
                <w:color w:val="auto"/>
                <w:sz w:val="16"/>
                <w:szCs w:val="16"/>
              </w:rPr>
              <w:t>m</w:t>
            </w:r>
            <w:r>
              <w:rPr>
                <w:rFonts w:hint="eastAsia"/>
                <w:color w:val="auto"/>
                <w:sz w:val="16"/>
                <w:szCs w:val="16"/>
                <w:vertAlign w:val="superscript"/>
              </w:rPr>
              <w:t>2</w:t>
            </w:r>
            <w:r>
              <w:rPr>
                <w:bCs/>
                <w:color w:val="auto"/>
                <w:sz w:val="16"/>
                <w:szCs w:val="16"/>
              </w:rPr>
              <w:t>的公共建筑、设有大（中）型集中中央空调系统的公共建筑应按现行地方标准《福建省公共建筑能耗监测系统技术规程》DBJ/T 13-158的要求设置建筑能耗监测管理系统，并</w:t>
            </w:r>
            <w:r>
              <w:rPr>
                <w:rFonts w:hint="eastAsia"/>
                <w:bCs/>
                <w:color w:val="auto"/>
                <w:sz w:val="16"/>
                <w:szCs w:val="16"/>
              </w:rPr>
              <w:t>应</w:t>
            </w:r>
            <w:r>
              <w:rPr>
                <w:bCs/>
                <w:color w:val="auto"/>
                <w:sz w:val="16"/>
                <w:szCs w:val="16"/>
              </w:rPr>
              <w:t>具有对主要设备进行能耗监测、统计、分析和管理的功能（7分）。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10.2.9</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9.2.18</w:t>
            </w:r>
          </w:p>
        </w:tc>
        <w:tc>
          <w:tcPr>
            <w:tcW w:w="3567" w:type="dxa"/>
            <w:gridSpan w:val="3"/>
            <w:shd w:val="clear" w:color="auto" w:fill="auto"/>
            <w:tcMar>
              <w:top w:w="11" w:type="dxa"/>
              <w:bottom w:w="11" w:type="dxa"/>
            </w:tcMar>
            <w:vAlign w:val="center"/>
          </w:tcPr>
          <w:p>
            <w:pPr>
              <w:spacing w:line="160" w:lineRule="exact"/>
              <w:rPr>
                <w:bCs/>
                <w:color w:val="auto"/>
                <w:sz w:val="16"/>
                <w:szCs w:val="16"/>
              </w:rPr>
            </w:pPr>
            <w:r>
              <w:rPr>
                <w:bCs/>
                <w:color w:val="auto"/>
                <w:sz w:val="16"/>
                <w:szCs w:val="16"/>
              </w:rPr>
              <w:t>住宅建筑应采用光纤到户方式的通信设施系统。用户接入点可依据不同类型的住宅建筑形成的配线区及所辖的用户数确定设置的位置，并应符合以下要求（2分）：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以一个高层住宅建筑作为一个独立的配线区时，用户接入点应设于本建筑物内的电信间</w:t>
            </w:r>
            <w:r>
              <w:rPr>
                <w:rFonts w:hint="eastAsia"/>
                <w:color w:val="auto"/>
                <w:sz w:val="16"/>
                <w:szCs w:val="16"/>
              </w:rPr>
              <w:t>；</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由低层、多层、中高层住宅建筑组成的配线区，用户接入点应设于本配线区共用电信间。</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9.2.19</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住宅区地下通信管道的管孔容量、用户接入点处为配线设备预留的安装空间、电信间及设备间房屋面积应满足至少3家电信业务经营者通信业务接入的需要（2分）。</w:t>
            </w:r>
          </w:p>
        </w:tc>
        <w:tc>
          <w:tcPr>
            <w:tcW w:w="376"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2" w:type="dxa"/>
            <w:gridSpan w:val="2"/>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354" w:type="dxa"/>
            <w:shd w:val="clear" w:color="auto" w:fill="auto"/>
            <w:tcMar>
              <w:top w:w="11" w:type="dxa"/>
              <w:bottom w:w="11" w:type="dxa"/>
            </w:tcMar>
            <w:vAlign w:val="center"/>
          </w:tcPr>
          <w:p>
            <w:pPr>
              <w:spacing w:line="160" w:lineRule="exact"/>
              <w:jc w:val="center"/>
              <w:rPr>
                <w:rFonts w:hint="eastAsia"/>
                <w:color w:val="auto"/>
                <w:kern w:val="0"/>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3"/>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9.2.20</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住宅建筑的居住区智能化系统的配置应符合</w:t>
            </w:r>
            <w:r>
              <w:rPr>
                <w:rFonts w:hint="eastAsia"/>
                <w:bCs/>
                <w:color w:val="auto"/>
                <w:sz w:val="16"/>
                <w:szCs w:val="16"/>
              </w:rPr>
              <w:t>本标准</w:t>
            </w:r>
            <w:r>
              <w:rPr>
                <w:bCs/>
                <w:color w:val="auto"/>
                <w:sz w:val="16"/>
                <w:szCs w:val="16"/>
              </w:rPr>
              <w:t>附录P的要求（2分）。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10.2.8</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9.2.21</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地下车库</w:t>
            </w:r>
            <w:r>
              <w:rPr>
                <w:rFonts w:hint="eastAsia"/>
                <w:bCs/>
                <w:color w:val="auto"/>
                <w:sz w:val="16"/>
                <w:szCs w:val="16"/>
              </w:rPr>
              <w:t>应</w:t>
            </w:r>
            <w:r>
              <w:rPr>
                <w:bCs/>
                <w:color w:val="auto"/>
                <w:sz w:val="16"/>
                <w:szCs w:val="16"/>
              </w:rPr>
              <w:t>设置一氧化碳浓度监测装置，</w:t>
            </w:r>
            <w:r>
              <w:rPr>
                <w:rFonts w:hint="eastAsia"/>
                <w:bCs/>
                <w:color w:val="auto"/>
                <w:sz w:val="16"/>
                <w:szCs w:val="16"/>
              </w:rPr>
              <w:t>且</w:t>
            </w:r>
            <w:r>
              <w:rPr>
                <w:bCs/>
                <w:color w:val="auto"/>
                <w:sz w:val="16"/>
                <w:szCs w:val="16"/>
              </w:rPr>
              <w:t>应联动控制机械通风设备的运行（6分）。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8.2.12</w:t>
            </w:r>
          </w:p>
        </w:tc>
      </w:tr>
      <w:tr>
        <w:trPr>
          <w:cantSplit/>
          <w:trHeight w:val="283"/>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9.2.22</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建筑面积大于20000</w:t>
            </w:r>
            <w:r>
              <w:rPr>
                <w:rFonts w:hint="eastAsia"/>
                <w:color w:val="auto"/>
                <w:sz w:val="16"/>
                <w:szCs w:val="16"/>
              </w:rPr>
              <w:t>m</w:t>
            </w:r>
            <w:r>
              <w:rPr>
                <w:rFonts w:hint="eastAsia"/>
                <w:color w:val="auto"/>
                <w:sz w:val="16"/>
                <w:szCs w:val="16"/>
                <w:vertAlign w:val="superscript"/>
              </w:rPr>
              <w:t>2</w:t>
            </w:r>
            <w:r>
              <w:rPr>
                <w:bCs/>
                <w:color w:val="auto"/>
                <w:sz w:val="16"/>
                <w:szCs w:val="16"/>
              </w:rPr>
              <w:t>的公共建筑且采用大、中型中央空调系统时，应设置建筑设备监控系统（BAS）（3分）。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tc>
        <w:tc>
          <w:tcPr>
            <w:tcW w:w="359" w:type="dxa"/>
            <w:shd w:val="clear" w:color="auto" w:fill="FFFFFF"/>
            <w:tcMar>
              <w:top w:w="11" w:type="dxa"/>
              <w:bottom w:w="11" w:type="dxa"/>
            </w:tcMar>
            <w:vAlign w:val="center"/>
          </w:tcPr>
          <w:p>
            <w:pPr>
              <w:spacing w:line="160" w:lineRule="exact"/>
              <w:jc w:val="center"/>
              <w:rPr>
                <w:color w:val="auto"/>
                <w:kern w:val="0"/>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361" w:type="dxa"/>
            <w:gridSpan w:val="2"/>
            <w:shd w:val="clear" w:color="auto" w:fill="FFFFFF"/>
            <w:tcMar>
              <w:top w:w="11" w:type="dxa"/>
              <w:bottom w:w="11" w:type="dxa"/>
            </w:tcMar>
            <w:vAlign w:val="center"/>
          </w:tcPr>
          <w:p>
            <w:pPr>
              <w:spacing w:line="160" w:lineRule="exact"/>
              <w:jc w:val="center"/>
              <w:rPr>
                <w:color w:val="auto"/>
                <w:sz w:val="16"/>
                <w:szCs w:val="16"/>
              </w:rPr>
            </w:pPr>
          </w:p>
        </w:tc>
        <w:tc>
          <w:tcPr>
            <w:tcW w:w="635" w:type="dxa"/>
            <w:shd w:val="clear" w:color="auto" w:fill="FFFFFF"/>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10.2.8</w:t>
            </w:r>
          </w:p>
        </w:tc>
      </w:tr>
      <w:tr>
        <w:trPr>
          <w:cantSplit/>
          <w:trHeight w:val="283"/>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9.2.23</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合理利用可再生能源，由可再生能源提供的电量比例不宜低于1.0%（6分）。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□详太阳能光伏发电系统施工图</w:t>
            </w:r>
          </w:p>
          <w:p>
            <w:pPr>
              <w:spacing w:line="160" w:lineRule="exact"/>
              <w:rPr>
                <w:rFonts w:hint="eastAsia"/>
                <w:color w:val="auto"/>
                <w:kern w:val="0"/>
                <w:sz w:val="16"/>
                <w:szCs w:val="16"/>
              </w:rPr>
            </w:pPr>
            <w:r>
              <w:rPr>
                <w:rFonts w:hint="eastAsia"/>
                <w:color w:val="auto"/>
                <w:kern w:val="0"/>
                <w:sz w:val="16"/>
                <w:szCs w:val="16"/>
              </w:rPr>
              <w:t>□详风力发电系统施工图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8326" w:type="dxa"/>
            <w:gridSpan w:val="15"/>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二星级设计要求</w:t>
            </w:r>
          </w:p>
        </w:tc>
      </w:tr>
      <w:tr>
        <w:trPr>
          <w:cantSplit/>
          <w:trHeight w:val="96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9.3.1</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当单台或成组用电设备的</w:t>
            </w:r>
            <w:r>
              <w:rPr>
                <w:rFonts w:hint="eastAsia"/>
                <w:bCs/>
                <w:color w:val="auto"/>
                <w:sz w:val="16"/>
                <w:szCs w:val="16"/>
              </w:rPr>
              <w:t>视在功率</w:t>
            </w:r>
            <w:r>
              <w:rPr>
                <w:bCs/>
                <w:color w:val="auto"/>
                <w:sz w:val="16"/>
                <w:szCs w:val="16"/>
              </w:rPr>
              <w:t>大于100kVA，且距变压器较远时，宜就地补偿（1分）。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96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9.3.2</w:t>
            </w:r>
          </w:p>
        </w:tc>
        <w:tc>
          <w:tcPr>
            <w:tcW w:w="3567" w:type="dxa"/>
            <w:gridSpan w:val="3"/>
            <w:shd w:val="clear" w:color="auto" w:fill="auto"/>
            <w:tcMar>
              <w:top w:w="11" w:type="dxa"/>
              <w:bottom w:w="11" w:type="dxa"/>
            </w:tcMar>
            <w:vAlign w:val="center"/>
          </w:tcPr>
          <w:p>
            <w:pPr>
              <w:spacing w:line="160" w:lineRule="exact"/>
              <w:rPr>
                <w:bCs/>
                <w:color w:val="auto"/>
                <w:sz w:val="16"/>
                <w:szCs w:val="16"/>
              </w:rPr>
            </w:pPr>
            <w:r>
              <w:rPr>
                <w:bCs/>
                <w:color w:val="auto"/>
                <w:sz w:val="16"/>
                <w:szCs w:val="16"/>
              </w:rPr>
              <w:t>当供配电系统谐波或设备谐波超出相关国家或地方标准的谐波限值规定时，应对建筑内的主要电气和电子设备或其所在线路采取高次谐波抑制和治理，并应符合下列规定（2分）：</w:t>
            </w:r>
          </w:p>
          <w:p>
            <w:pPr>
              <w:spacing w:line="160" w:lineRule="exact"/>
              <w:ind w:firstLineChars="200" w:firstLine="320"/>
              <w:rPr>
                <w:color w:val="auto"/>
                <w:sz w:val="16"/>
                <w:szCs w:val="16"/>
              </w:rPr>
            </w:pPr>
            <w:r>
              <w:rPr>
                <w:b/>
                <w:color w:val="auto"/>
                <w:sz w:val="16"/>
                <w:szCs w:val="16"/>
              </w:rPr>
              <w:t>1</w:t>
            </w:r>
            <w:r>
              <w:rPr>
                <w:color w:val="auto"/>
                <w:sz w:val="16"/>
                <w:szCs w:val="16"/>
              </w:rPr>
              <w:t xml:space="preserve"> 应对谐波源的性质、谐波参数等进行分析，有针对性地采取谐波抑制和谐波治理措施；</w:t>
            </w:r>
          </w:p>
          <w:p>
            <w:pPr>
              <w:spacing w:line="160" w:lineRule="exact"/>
              <w:ind w:firstLineChars="200" w:firstLine="320"/>
              <w:rPr>
                <w:rFonts w:hint="eastAsia"/>
                <w:color w:val="auto"/>
                <w:sz w:val="16"/>
                <w:szCs w:val="16"/>
              </w:rPr>
            </w:pPr>
            <w:r>
              <w:rPr>
                <w:b/>
                <w:color w:val="auto"/>
                <w:sz w:val="16"/>
                <w:szCs w:val="16"/>
              </w:rPr>
              <w:t>2</w:t>
            </w:r>
            <w:r>
              <w:rPr>
                <w:color w:val="auto"/>
                <w:sz w:val="16"/>
                <w:szCs w:val="16"/>
              </w:rPr>
              <w:t xml:space="preserve"> 光控柜、CT机等功率较大、谐波严重的设备，应由变电所专线供电。</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96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9.3.3</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走道、楼梯间、卫生间、车库、室外等无人长期停留的场所，宜选用发光二极管（LED）灯（2分）。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9.3.4</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rFonts w:hint="eastAsia"/>
                <w:bCs/>
                <w:color w:val="auto"/>
                <w:sz w:val="16"/>
                <w:szCs w:val="16"/>
              </w:rPr>
              <w:t>应</w:t>
            </w:r>
            <w:r>
              <w:rPr>
                <w:bCs/>
                <w:color w:val="auto"/>
                <w:sz w:val="16"/>
                <w:szCs w:val="16"/>
              </w:rPr>
              <w:t>根据建筑的照明要求，设置智能照明控制系统，并</w:t>
            </w:r>
            <w:r>
              <w:rPr>
                <w:rFonts w:hint="eastAsia"/>
                <w:bCs/>
                <w:color w:val="auto"/>
                <w:sz w:val="16"/>
                <w:szCs w:val="16"/>
              </w:rPr>
              <w:t>应</w:t>
            </w:r>
            <w:r>
              <w:rPr>
                <w:bCs/>
                <w:color w:val="auto"/>
                <w:sz w:val="16"/>
                <w:szCs w:val="16"/>
              </w:rPr>
              <w:t>具有随室外自然光的变化自动控制或调节人工照明照度的功能。具备条件的场所可设置光导照明系统等采光设备（2分）。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9.3.5</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主要功能房间的照明功率密度值应达到现行国家标准《建筑照明设计标准》GB 50034规定的目标值（3分）。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5.2.13</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9.3.6</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室外照度标准、主要部位的照明功率密度应满足现行行业标准《城市夜景照明设计规范》JGJ/T 163和《城市道路照明设计标准》CJJ 45的相关要求（1分）。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9.3.7</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公共建筑的智能化系统配置应不低于《智能建筑设计标准》GB 50314中所列举的各功能建筑的智能化配置要求（6分）。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10.2.8</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9.3.8</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公共建筑主要功能房间中人员密度较高且随时间变化大的区域，应设置与空调新风系统联动的二氧化碳监控系统（6分）。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□详智能化施工图：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8.2.11</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9.3.9</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合理利用可再生能源，由可再生能源提供的电量比例不宜低于2.5%（3分）。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□详太阳能光伏发电系统施工图</w:t>
            </w:r>
          </w:p>
          <w:p>
            <w:pPr>
              <w:spacing w:line="160" w:lineRule="exact"/>
              <w:rPr>
                <w:rFonts w:hint="eastAsia"/>
                <w:color w:val="auto"/>
                <w:kern w:val="0"/>
                <w:sz w:val="16"/>
                <w:szCs w:val="16"/>
              </w:rPr>
            </w:pPr>
            <w:r>
              <w:rPr>
                <w:rFonts w:hint="eastAsia"/>
                <w:color w:val="auto"/>
                <w:kern w:val="0"/>
                <w:sz w:val="16"/>
                <w:szCs w:val="16"/>
              </w:rPr>
              <w:t>□详风力发电系统施工图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8326" w:type="dxa"/>
            <w:gridSpan w:val="15"/>
            <w:shd w:val="clear" w:color="auto" w:fill="FFFFFF"/>
            <w:tcMar>
              <w:top w:w="11" w:type="dxa"/>
              <w:bottom w:w="11" w:type="dxa"/>
            </w:tcMar>
            <w:vAlign w:val="center"/>
          </w:tcPr>
          <w:p>
            <w:pPr>
              <w:spacing w:line="160" w:lineRule="exact"/>
              <w:jc w:val="center"/>
              <w:rPr>
                <w:rFonts w:hint="eastAsia"/>
                <w:b/>
                <w:color w:val="auto"/>
                <w:sz w:val="16"/>
                <w:szCs w:val="16"/>
              </w:rPr>
            </w:pPr>
            <w:r>
              <w:rPr>
                <w:rFonts w:hint="eastAsia"/>
                <w:b/>
                <w:color w:val="auto"/>
                <w:sz w:val="16"/>
                <w:szCs w:val="16"/>
              </w:rPr>
              <w:t>三星级设计要求</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9.4.1</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单台容量在650kW及以上的电动机应采用10kV中压供电（2分）。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shd w:val="clear" w:color="auto" w:fill="auto"/>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9.4.2</w:t>
            </w:r>
          </w:p>
        </w:tc>
        <w:tc>
          <w:tcPr>
            <w:tcW w:w="3567" w:type="dxa"/>
            <w:gridSpan w:val="3"/>
            <w:shd w:val="clear" w:color="auto" w:fill="auto"/>
            <w:tcMar>
              <w:top w:w="11" w:type="dxa"/>
              <w:bottom w:w="11" w:type="dxa"/>
            </w:tcMar>
            <w:vAlign w:val="center"/>
          </w:tcPr>
          <w:p>
            <w:pPr>
              <w:spacing w:line="160" w:lineRule="exact"/>
              <w:rPr>
                <w:rFonts w:hint="eastAsia"/>
                <w:color w:val="auto"/>
                <w:kern w:val="0"/>
                <w:sz w:val="16"/>
                <w:szCs w:val="16"/>
              </w:rPr>
            </w:pPr>
            <w:r>
              <w:rPr>
                <w:bCs/>
                <w:color w:val="auto"/>
                <w:sz w:val="16"/>
                <w:szCs w:val="16"/>
              </w:rPr>
              <w:t>各类房间或场所的照明功率密度值，应符合现行国家标准《建筑照明设计标准》GB 50034规定的目标值要求（3分）。</w:t>
            </w:r>
          </w:p>
        </w:tc>
        <w:tc>
          <w:tcPr>
            <w:tcW w:w="376"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354" w:type="dxa"/>
            <w:shd w:val="clear" w:color="auto" w:fill="auto"/>
            <w:tcMar>
              <w:top w:w="11" w:type="dxa"/>
              <w:bottom w:w="11" w:type="dxa"/>
            </w:tcMar>
            <w:vAlign w:val="center"/>
          </w:tcPr>
          <w:p>
            <w:pPr>
              <w:spacing w:line="160" w:lineRule="exact"/>
              <w:jc w:val="center"/>
              <w:rPr>
                <w:rFonts w:ascii="宋体" w:cs="宋体" w:hint="eastAsia"/>
                <w:color w:val="auto"/>
                <w:sz w:val="16"/>
                <w:szCs w:val="16"/>
              </w:rPr>
            </w:pPr>
          </w:p>
        </w:tc>
        <w:tc>
          <w:tcPr>
            <w:tcW w:w="1366" w:type="dxa"/>
            <w:shd w:val="clear" w:color="auto" w:fill="FFFFFF"/>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5.2.13</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9.4.3</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供配电系统中具有较大谐波干扰的地点应设置有源滤波装置（2分）。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9.4.4</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室外所有部位的照明功率密度应满足现行行业标准《城市夜景照明设计规范》JGJ/T 163和《城市道路照明设计标准》CJJ 45的相关要求（1分）。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□详景观施工图：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ascii="宋体" w:cs="宋体" w:hint="eastAsia"/>
                <w:color w:val="auto"/>
                <w:sz w:val="16"/>
                <w:szCs w:val="16"/>
              </w:rPr>
              <w:t>—</w:t>
            </w:r>
          </w:p>
        </w:tc>
      </w:tr>
      <w:tr>
        <w:trPr>
          <w:cantSplit/>
          <w:trHeight w:val="284"/>
        </w:trPr>
        <w:tc>
          <w:tcPr>
            <w:tcW w:w="595" w:type="dxa"/>
            <w:tcMar>
              <w:top w:w="11" w:type="dxa"/>
              <w:bottom w:w="11" w:type="dxa"/>
            </w:tcMar>
            <w:vAlign w:val="center"/>
          </w:tcPr>
          <w:p>
            <w:pPr>
              <w:spacing w:line="160" w:lineRule="exact"/>
              <w:jc w:val="center"/>
              <w:rPr>
                <w:rFonts w:hint="eastAsia"/>
                <w:b/>
                <w:color w:val="auto"/>
                <w:kern w:val="0"/>
                <w:sz w:val="16"/>
                <w:szCs w:val="16"/>
              </w:rPr>
            </w:pPr>
            <w:r>
              <w:rPr>
                <w:rFonts w:hint="eastAsia"/>
                <w:b/>
                <w:color w:val="auto"/>
                <w:kern w:val="0"/>
                <w:sz w:val="16"/>
                <w:szCs w:val="16"/>
              </w:rPr>
              <w:t>9.4.5</w:t>
            </w:r>
          </w:p>
        </w:tc>
        <w:tc>
          <w:tcPr>
            <w:tcW w:w="3567" w:type="dxa"/>
            <w:gridSpan w:val="3"/>
            <w:tcMar>
              <w:top w:w="11" w:type="dxa"/>
              <w:bottom w:w="11" w:type="dxa"/>
            </w:tcMar>
            <w:vAlign w:val="center"/>
          </w:tcPr>
          <w:p>
            <w:pPr>
              <w:spacing w:line="160" w:lineRule="exact"/>
              <w:rPr>
                <w:rFonts w:hint="eastAsia"/>
                <w:color w:val="auto"/>
                <w:kern w:val="0"/>
                <w:sz w:val="16"/>
                <w:szCs w:val="16"/>
              </w:rPr>
            </w:pPr>
            <w:r>
              <w:rPr>
                <w:bCs/>
                <w:color w:val="auto"/>
                <w:sz w:val="16"/>
                <w:szCs w:val="16"/>
              </w:rPr>
              <w:t>合理利用可再生能源，由可再生能源提供的电量比例不</w:t>
            </w:r>
            <w:r>
              <w:rPr>
                <w:rFonts w:hint="eastAsia"/>
                <w:bCs/>
                <w:color w:val="auto"/>
                <w:sz w:val="16"/>
                <w:szCs w:val="16"/>
              </w:rPr>
              <w:t>宜</w:t>
            </w:r>
            <w:r>
              <w:rPr>
                <w:bCs/>
                <w:color w:val="auto"/>
                <w:sz w:val="16"/>
                <w:szCs w:val="16"/>
              </w:rPr>
              <w:t>低于4.0%（3分）。</w:t>
            </w:r>
          </w:p>
        </w:tc>
        <w:tc>
          <w:tcPr>
            <w:tcW w:w="376" w:type="dxa"/>
            <w:tcMar>
              <w:top w:w="11" w:type="dxa"/>
              <w:bottom w:w="11" w:type="dxa"/>
            </w:tcMar>
            <w:vAlign w:val="center"/>
          </w:tcPr>
          <w:p>
            <w:pPr>
              <w:spacing w:line="160" w:lineRule="exact"/>
              <w:jc w:val="center"/>
              <w:rPr>
                <w:rFonts w:ascii="宋体" w:cs="宋体" w:hint="eastAsia"/>
                <w:color w:val="auto"/>
                <w:sz w:val="16"/>
                <w:szCs w:val="16"/>
              </w:rPr>
            </w:pPr>
          </w:p>
        </w:tc>
        <w:tc>
          <w:tcPr>
            <w:tcW w:w="352" w:type="dxa"/>
            <w:gridSpan w:val="2"/>
            <w:tcMar>
              <w:top w:w="11" w:type="dxa"/>
              <w:bottom w:w="11" w:type="dxa"/>
            </w:tcMar>
            <w:vAlign w:val="center"/>
          </w:tcPr>
          <w:p>
            <w:pPr>
              <w:spacing w:line="160" w:lineRule="exact"/>
              <w:jc w:val="center"/>
              <w:rPr>
                <w:rFonts w:ascii="宋体" w:cs="宋体" w:hint="eastAsia"/>
                <w:color w:val="auto"/>
                <w:sz w:val="16"/>
                <w:szCs w:val="16"/>
              </w:rPr>
            </w:pPr>
          </w:p>
        </w:tc>
        <w:tc>
          <w:tcPr>
            <w:tcW w:w="354" w:type="dxa"/>
            <w:tcMar>
              <w:top w:w="11" w:type="dxa"/>
              <w:bottom w:w="11" w:type="dxa"/>
            </w:tcMar>
            <w:vAlign w:val="center"/>
          </w:tcPr>
          <w:p>
            <w:pPr>
              <w:spacing w:line="160" w:lineRule="exact"/>
              <w:jc w:val="center"/>
              <w:rPr>
                <w:rFonts w:ascii="宋体" w:cs="宋体" w:hint="eastAsia"/>
                <w:color w:val="auto"/>
                <w:sz w:val="16"/>
                <w:szCs w:val="16"/>
              </w:rPr>
            </w:pPr>
          </w:p>
        </w:tc>
        <w:tc>
          <w:tcPr>
            <w:tcW w:w="1366" w:type="dxa"/>
            <w:tcMar>
              <w:top w:w="11" w:type="dxa"/>
              <w:bottom w:w="11" w:type="dxa"/>
            </w:tcMar>
            <w:vAlign w:val="center"/>
          </w:tcPr>
          <w:p>
            <w:pPr>
              <w:spacing w:line="160" w:lineRule="exact"/>
              <w:rPr>
                <w:rFonts w:hint="eastAsia"/>
                <w:color w:val="auto"/>
                <w:kern w:val="0"/>
                <w:sz w:val="16"/>
                <w:szCs w:val="16"/>
              </w:rPr>
            </w:pPr>
            <w:r>
              <w:rPr>
                <w:rFonts w:hint="eastAsia"/>
                <w:color w:val="auto"/>
                <w:kern w:val="0"/>
                <w:sz w:val="16"/>
                <w:szCs w:val="16"/>
              </w:rPr>
              <w:t>□详电气施工图：</w:t>
            </w:r>
          </w:p>
          <w:p>
            <w:pPr>
              <w:spacing w:line="160" w:lineRule="exact"/>
              <w:rPr>
                <w:rFonts w:hint="eastAsia"/>
                <w:color w:val="auto"/>
                <w:kern w:val="0"/>
                <w:sz w:val="16"/>
                <w:szCs w:val="16"/>
              </w:rPr>
            </w:pPr>
            <w:r>
              <w:rPr>
                <w:rFonts w:hint="eastAsia"/>
                <w:color w:val="auto"/>
                <w:kern w:val="0"/>
                <w:sz w:val="16"/>
                <w:szCs w:val="16"/>
              </w:rPr>
              <w:t>□详太阳能光伏发电系统施工图</w:t>
            </w:r>
          </w:p>
          <w:p>
            <w:pPr>
              <w:spacing w:line="160" w:lineRule="exact"/>
              <w:rPr>
                <w:rFonts w:hint="eastAsia"/>
                <w:color w:val="auto"/>
                <w:kern w:val="0"/>
                <w:sz w:val="16"/>
                <w:szCs w:val="16"/>
              </w:rPr>
            </w:pPr>
            <w:r>
              <w:rPr>
                <w:rFonts w:hint="eastAsia"/>
                <w:color w:val="auto"/>
                <w:kern w:val="0"/>
                <w:sz w:val="16"/>
                <w:szCs w:val="16"/>
              </w:rPr>
              <w:t>□详风力发电系统施工图</w:t>
            </w:r>
          </w:p>
          <w:p>
            <w:pPr>
              <w:spacing w:line="160" w:lineRule="exact"/>
              <w:rPr>
                <w:rFonts w:hint="eastAsia"/>
                <w:color w:val="auto"/>
                <w:kern w:val="0"/>
                <w:sz w:val="16"/>
                <w:szCs w:val="16"/>
              </w:rPr>
            </w:pPr>
            <w:r>
              <w:rPr>
                <w:rFonts w:ascii="宋体" w:cs="宋体" w:hint="eastAsia"/>
                <w:color w:val="auto"/>
                <w:kern w:val="0"/>
                <w:sz w:val="16"/>
                <w:szCs w:val="16"/>
              </w:rPr>
              <w:t>□其他：</w:t>
            </w:r>
          </w:p>
        </w:tc>
        <w:tc>
          <w:tcPr>
            <w:tcW w:w="359" w:type="dxa"/>
            <w:tcMar>
              <w:top w:w="11" w:type="dxa"/>
              <w:bottom w:w="11" w:type="dxa"/>
            </w:tcMar>
            <w:vAlign w:val="center"/>
          </w:tcPr>
          <w:p>
            <w:pPr>
              <w:spacing w:line="160" w:lineRule="exact"/>
              <w:jc w:val="center"/>
              <w:rPr>
                <w:color w:val="auto"/>
                <w:kern w:val="0"/>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361" w:type="dxa"/>
            <w:gridSpan w:val="2"/>
            <w:tcMar>
              <w:top w:w="11" w:type="dxa"/>
              <w:bottom w:w="11" w:type="dxa"/>
            </w:tcMar>
            <w:vAlign w:val="center"/>
          </w:tcPr>
          <w:p>
            <w:pPr>
              <w:spacing w:line="160" w:lineRule="exact"/>
              <w:jc w:val="center"/>
              <w:rPr>
                <w:color w:val="auto"/>
                <w:sz w:val="16"/>
                <w:szCs w:val="16"/>
              </w:rPr>
            </w:pPr>
          </w:p>
        </w:tc>
        <w:tc>
          <w:tcPr>
            <w:tcW w:w="635" w:type="dxa"/>
            <w:tcMar>
              <w:top w:w="11" w:type="dxa"/>
              <w:bottom w:w="11" w:type="dxa"/>
            </w:tcMar>
            <w:vAlign w:val="center"/>
          </w:tcPr>
          <w:p>
            <w:pPr>
              <w:spacing w:line="160" w:lineRule="exact"/>
              <w:jc w:val="center"/>
              <w:rPr>
                <w:rFonts w:hint="eastAsia"/>
                <w:color w:val="auto"/>
                <w:kern w:val="0"/>
                <w:sz w:val="16"/>
                <w:szCs w:val="16"/>
              </w:rPr>
            </w:pPr>
            <w:r>
              <w:rPr>
                <w:rFonts w:hint="eastAsia"/>
                <w:color w:val="auto"/>
                <w:kern w:val="0"/>
                <w:sz w:val="16"/>
                <w:szCs w:val="16"/>
              </w:rPr>
              <w:t>5.2.19</w:t>
            </w:r>
          </w:p>
        </w:tc>
      </w:tr>
      <w:tr>
        <w:trPr>
          <w:cantSplit/>
          <w:trHeight w:val="284"/>
        </w:trPr>
        <w:tc>
          <w:tcPr>
            <w:tcW w:w="983" w:type="dxa"/>
            <w:gridSpan w:val="2"/>
            <w:vMerge w:val="restart"/>
            <w:shd w:val="clear" w:color="auto" w:fill="auto"/>
            <w:tcMar>
              <w:top w:w="11" w:type="dxa"/>
              <w:bottom w:w="11" w:type="dxa"/>
            </w:tcMar>
            <w:vAlign w:val="center"/>
          </w:tcPr>
          <w:p>
            <w:pPr>
              <w:spacing w:line="240" w:lineRule="auto"/>
              <w:jc w:val="center"/>
              <w:rPr>
                <w:rFonts w:hint="eastAsia"/>
                <w:color w:val="auto"/>
                <w:kern w:val="0"/>
                <w:sz w:val="16"/>
                <w:szCs w:val="16"/>
                <w:lang w:eastAsia="zh-CN"/>
              </w:rPr>
            </w:pPr>
            <w:r>
              <w:rPr>
                <w:rFonts w:hint="eastAsia"/>
                <w:color w:val="auto"/>
                <w:kern w:val="0"/>
                <w:sz w:val="16"/>
                <w:szCs w:val="16"/>
                <w:lang w:eastAsia="zh-CN"/>
              </w:rPr>
              <w:t>设计</w:t>
            </w:r>
          </w:p>
          <w:p>
            <w:pPr>
              <w:spacing w:line="240" w:lineRule="auto"/>
              <w:jc w:val="center"/>
              <w:rPr>
                <w:rFonts w:hint="eastAsia"/>
                <w:color w:val="auto"/>
                <w:kern w:val="0"/>
                <w:sz w:val="16"/>
                <w:szCs w:val="16"/>
                <w:lang w:eastAsia="zh-CN"/>
              </w:rPr>
            </w:pPr>
            <w:r>
              <w:rPr>
                <w:rFonts w:hint="eastAsia"/>
                <w:color w:val="auto"/>
                <w:kern w:val="0"/>
                <w:sz w:val="16"/>
                <w:szCs w:val="16"/>
                <w:lang w:eastAsia="zh-CN"/>
              </w:rPr>
              <w:t>要求</w:t>
            </w:r>
          </w:p>
          <w:p>
            <w:pPr>
              <w:spacing w:line="240" w:lineRule="auto"/>
              <w:jc w:val="center"/>
              <w:rPr>
                <w:rFonts w:hint="eastAsia"/>
                <w:color w:val="auto"/>
                <w:kern w:val="0"/>
                <w:sz w:val="16"/>
                <w:szCs w:val="16"/>
                <w:lang w:eastAsia="zh-CN"/>
              </w:rPr>
            </w:pPr>
          </w:p>
          <w:p>
            <w:pPr>
              <w:spacing w:line="240" w:lineRule="auto"/>
              <w:jc w:val="center"/>
              <w:rPr>
                <w:rFonts w:ascii="宋体" w:cs="宋体" w:hint="eastAsia"/>
                <w:color w:val="auto"/>
                <w:kern w:val="0"/>
                <w:sz w:val="16"/>
                <w:szCs w:val="16"/>
              </w:rPr>
            </w:pPr>
          </w:p>
          <w:p>
            <w:pPr>
              <w:spacing w:line="240" w:lineRule="auto"/>
              <w:jc w:val="center"/>
              <w:rPr>
                <w:rFonts w:ascii="宋体" w:cs="宋体" w:hint="eastAsia"/>
                <w:color w:val="auto"/>
                <w:kern w:val="0"/>
                <w:sz w:val="16"/>
                <w:szCs w:val="16"/>
              </w:rPr>
            </w:pPr>
            <w:r>
              <w:rPr>
                <w:rFonts w:ascii="宋体" w:cs="宋体" w:hint="eastAsia"/>
                <w:color w:val="auto"/>
                <w:kern w:val="0"/>
                <w:sz w:val="16"/>
                <w:szCs w:val="16"/>
              </w:rPr>
              <w:t>□一星级</w:t>
            </w:r>
          </w:p>
          <w:p>
            <w:pPr>
              <w:spacing w:line="240" w:lineRule="auto"/>
              <w:jc w:val="center"/>
              <w:rPr>
                <w:rFonts w:ascii="宋体" w:cs="宋体" w:hint="eastAsia"/>
                <w:color w:val="auto"/>
                <w:kern w:val="0"/>
                <w:sz w:val="16"/>
                <w:szCs w:val="16"/>
              </w:rPr>
            </w:pPr>
          </w:p>
          <w:p>
            <w:pPr>
              <w:spacing w:line="240" w:lineRule="auto"/>
              <w:jc w:val="center"/>
              <w:rPr>
                <w:rFonts w:hint="eastAsia"/>
                <w:color w:val="auto"/>
                <w:kern w:val="0"/>
                <w:sz w:val="16"/>
                <w:szCs w:val="16"/>
                <w:lang w:eastAsia="zh-CN"/>
              </w:rPr>
            </w:pPr>
            <w:r>
              <w:rPr>
                <w:rFonts w:ascii="宋体" w:cs="宋体" w:hint="eastAsia"/>
                <w:color w:val="auto"/>
                <w:kern w:val="0"/>
                <w:sz w:val="16"/>
                <w:szCs w:val="16"/>
              </w:rPr>
              <w:t>□二星级</w:t>
            </w:r>
          </w:p>
        </w:tc>
        <w:tc>
          <w:tcPr>
            <w:tcW w:w="2054" w:type="dxa"/>
            <w:vMerge w:val="restart"/>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设计得分合计</w:t>
            </w: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6</w:t>
            </w:r>
            <w:r>
              <w:rPr>
                <w:rFonts w:ascii="Times New Roman" w:cs="Times New Roman" w:hAnsi="Times New Roman"/>
                <w:i/>
                <w:iCs/>
                <w:color w:val="auto"/>
                <w:kern w:val="0"/>
                <w:sz w:val="16"/>
                <w:szCs w:val="16"/>
                <w:lang w:val="en-US" w:eastAsia="zh-CN"/>
              </w:rPr>
              <w:t>΄</w:t>
            </w:r>
          </w:p>
        </w:tc>
        <w:tc>
          <w:tcPr>
            <w:tcW w:w="352" w:type="dxa"/>
            <w:gridSpan w:val="2"/>
            <w:shd w:val="clear" w:color="auto" w:fill="auto"/>
            <w:tcMar>
              <w:top w:w="11" w:type="dxa"/>
              <w:bottom w:w="11" w:type="dxa"/>
            </w:tcMar>
            <w:vAlign w:val="center"/>
          </w:tcPr>
          <w:p>
            <w:pPr>
              <w:spacing w:line="240" w:lineRule="auto"/>
              <w:jc w:val="center"/>
              <w:rPr>
                <w:color w:val="auto"/>
                <w:sz w:val="16"/>
                <w:szCs w:val="16"/>
              </w:rPr>
            </w:pPr>
          </w:p>
        </w:tc>
        <w:tc>
          <w:tcPr>
            <w:tcW w:w="354" w:type="dxa"/>
            <w:shd w:val="clear" w:color="auto" w:fill="auto"/>
            <w:tcMar>
              <w:top w:w="11" w:type="dxa"/>
              <w:bottom w:w="11" w:type="dxa"/>
            </w:tcMar>
            <w:vAlign w:val="center"/>
          </w:tcPr>
          <w:p>
            <w:pPr>
              <w:spacing w:line="240" w:lineRule="auto"/>
              <w:jc w:val="center"/>
              <w:rPr>
                <w:color w:val="auto"/>
                <w:sz w:val="16"/>
                <w:szCs w:val="16"/>
              </w:rPr>
            </w:pPr>
          </w:p>
        </w:tc>
        <w:tc>
          <w:tcPr>
            <w:tcW w:w="1725" w:type="dxa"/>
            <w:gridSpan w:val="2"/>
            <w:shd w:val="clear" w:color="auto" w:fill="auto"/>
            <w:tcMar>
              <w:top w:w="11" w:type="dxa"/>
              <w:bottom w:w="11" w:type="dxa"/>
            </w:tcMar>
            <w:vAlign w:val="center"/>
          </w:tcPr>
          <w:p>
            <w:pPr>
              <w:spacing w:line="240" w:lineRule="auto"/>
              <w:jc w:val="center"/>
              <w:rPr>
                <w:rFonts w:ascii="宋体" w:cs="宋体" w:hint="eastAsia"/>
                <w:color w:val="auto"/>
                <w:kern w:val="0"/>
                <w:sz w:val="16"/>
                <w:szCs w:val="16"/>
              </w:rPr>
            </w:pPr>
            <w:r>
              <w:rPr>
                <w:color w:val="auto"/>
                <w:kern w:val="0"/>
                <w:sz w:val="16"/>
                <w:szCs w:val="16"/>
              </w:rPr>
              <w:t>实际得分</w:t>
            </w:r>
            <w:r>
              <w:rPr>
                <w:i/>
                <w:iCs/>
                <w:color w:val="auto"/>
                <w:kern w:val="0"/>
                <w:sz w:val="16"/>
                <w:szCs w:val="16"/>
              </w:rPr>
              <w:t>Q</w:t>
            </w:r>
            <w:r>
              <w:rPr>
                <w:rFonts w:hint="eastAsia"/>
                <w:i w:val="0"/>
                <w:iCs w:val="0"/>
                <w:color w:val="auto"/>
                <w:kern w:val="0"/>
                <w:sz w:val="16"/>
                <w:szCs w:val="16"/>
                <w:vertAlign w:val="subscript"/>
                <w:lang w:val="en-US" w:eastAsia="zh-CN"/>
              </w:rPr>
              <w:t>6</w:t>
            </w:r>
            <w:r>
              <w:rPr>
                <w:rFonts w:ascii="Times New Roman" w:cs="Times New Roman" w:hAnsi="Times New Roman"/>
                <w:i/>
                <w:iCs/>
                <w:color w:val="auto"/>
                <w:kern w:val="0"/>
                <w:sz w:val="16"/>
                <w:szCs w:val="16"/>
                <w:lang w:val="en-US" w:eastAsia="zh-CN"/>
              </w:rPr>
              <w:t>΄</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shd w:val="clear" w:color="auto" w:fill="auto"/>
            <w:tcMar>
              <w:top w:w="11" w:type="dxa"/>
              <w:bottom w:w="11" w:type="dxa"/>
            </w:tcMar>
            <w:vAlign w:val="center"/>
          </w:tcPr>
          <w:p/>
        </w:tc>
        <w:tc>
          <w:tcPr>
            <w:tcW w:w="2054" w:type="dxa"/>
            <w:vMerge/>
            <w:shd w:val="clear" w:color="auto" w:fill="auto"/>
            <w:tcMar>
              <w:top w:w="11" w:type="dxa"/>
              <w:bottom w:w="11" w:type="dxa"/>
            </w:tcMar>
            <w:vAlign w:val="center"/>
          </w:tcPr>
          <w:p/>
        </w:tc>
        <w:tc>
          <w:tcPr>
            <w:tcW w:w="1501"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6</w:t>
            </w:r>
          </w:p>
          <w:p>
            <w:pPr>
              <w:spacing w:line="240" w:lineRule="auto"/>
              <w:jc w:val="center"/>
              <w:rPr>
                <w:color w:val="auto"/>
                <w:sz w:val="16"/>
                <w:szCs w:val="16"/>
              </w:rPr>
            </w:pPr>
            <w:r>
              <w:rPr>
                <w:color w:val="auto"/>
                <w:kern w:val="0"/>
                <w:sz w:val="16"/>
                <w:szCs w:val="16"/>
              </w:rPr>
              <w:t>（百分制得分）</w:t>
            </w:r>
          </w:p>
        </w:tc>
        <w:tc>
          <w:tcPr>
            <w:tcW w:w="352" w:type="dxa"/>
            <w:gridSpan w:val="2"/>
            <w:shd w:val="clear" w:color="auto" w:fill="FFFFFF"/>
            <w:tcMar>
              <w:top w:w="11" w:type="dxa"/>
              <w:bottom w:w="11" w:type="dxa"/>
            </w:tcMar>
            <w:vAlign w:val="center"/>
          </w:tcPr>
          <w:p>
            <w:pPr>
              <w:spacing w:line="240" w:lineRule="auto"/>
              <w:jc w:val="center"/>
              <w:rPr>
                <w:color w:val="auto"/>
                <w:sz w:val="16"/>
                <w:szCs w:val="16"/>
              </w:rPr>
            </w:pPr>
          </w:p>
        </w:tc>
        <w:tc>
          <w:tcPr>
            <w:tcW w:w="354" w:type="dxa"/>
            <w:shd w:val="clear" w:color="auto" w:fill="FFFFFF"/>
            <w:tcMar>
              <w:top w:w="11" w:type="dxa"/>
              <w:bottom w:w="11" w:type="dxa"/>
            </w:tcMar>
            <w:vAlign w:val="center"/>
          </w:tcPr>
          <w:p>
            <w:pPr>
              <w:spacing w:line="240" w:lineRule="auto"/>
              <w:jc w:val="center"/>
              <w:rPr>
                <w:color w:val="auto"/>
                <w:sz w:val="16"/>
                <w:szCs w:val="16"/>
              </w:rPr>
            </w:pPr>
            <w:r>
              <w:rPr>
                <w:rFonts w:ascii="宋体" w:cs="宋体" w:hint="eastAsia"/>
                <w:color w:val="auto"/>
                <w:sz w:val="16"/>
                <w:szCs w:val="16"/>
              </w:rPr>
              <w:t>—</w:t>
            </w:r>
          </w:p>
        </w:tc>
        <w:tc>
          <w:tcPr>
            <w:tcW w:w="1725" w:type="dxa"/>
            <w:gridSpan w:val="2"/>
            <w:shd w:val="clear" w:color="auto" w:fill="auto"/>
            <w:tcMar>
              <w:top w:w="11" w:type="dxa"/>
              <w:bottom w:w="11" w:type="dxa"/>
            </w:tcMar>
            <w:vAlign w:val="center"/>
          </w:tcPr>
          <w:p>
            <w:pPr>
              <w:spacing w:line="240" w:lineRule="auto"/>
              <w:jc w:val="center"/>
              <w:rPr>
                <w:color w:val="auto"/>
                <w:kern w:val="0"/>
                <w:sz w:val="16"/>
                <w:szCs w:val="16"/>
              </w:rPr>
            </w:pPr>
            <w:r>
              <w:rPr>
                <w:color w:val="auto"/>
                <w:kern w:val="0"/>
                <w:sz w:val="16"/>
                <w:szCs w:val="16"/>
              </w:rPr>
              <w:t>得分</w:t>
            </w:r>
            <w:r>
              <w:rPr>
                <w:i/>
                <w:iCs/>
                <w:color w:val="auto"/>
                <w:kern w:val="0"/>
                <w:sz w:val="16"/>
                <w:szCs w:val="16"/>
              </w:rPr>
              <w:t>Q</w:t>
            </w:r>
            <w:r>
              <w:rPr>
                <w:rFonts w:hint="eastAsia"/>
                <w:i w:val="0"/>
                <w:iCs w:val="0"/>
                <w:color w:val="auto"/>
                <w:kern w:val="0"/>
                <w:sz w:val="16"/>
                <w:szCs w:val="16"/>
                <w:vertAlign w:val="subscript"/>
                <w:lang w:val="en-US" w:eastAsia="zh-CN"/>
              </w:rPr>
              <w:t>6</w:t>
            </w:r>
          </w:p>
          <w:p>
            <w:pPr>
              <w:spacing w:line="240" w:lineRule="auto"/>
              <w:jc w:val="center"/>
              <w:rPr>
                <w:rFonts w:ascii="宋体" w:cs="宋体" w:hint="eastAsia"/>
                <w:color w:val="auto"/>
                <w:kern w:val="0"/>
                <w:sz w:val="16"/>
                <w:szCs w:val="16"/>
              </w:rPr>
            </w:pPr>
            <w:r>
              <w:rPr>
                <w:color w:val="auto"/>
                <w:kern w:val="0"/>
                <w:sz w:val="16"/>
                <w:szCs w:val="16"/>
              </w:rPr>
              <w:t>（百分制得分）</w:t>
            </w: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p>
        </w:tc>
        <w:tc>
          <w:tcPr>
            <w:tcW w:w="361" w:type="dxa"/>
            <w:gridSpan w:val="2"/>
            <w:shd w:val="clear" w:color="auto" w:fill="FFFFFF"/>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c>
          <w:tcPr>
            <w:tcW w:w="635"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vMerge/>
            <w:tcMar>
              <w:top w:w="11" w:type="dxa"/>
              <w:bottom w:w="11" w:type="dxa"/>
            </w:tcMar>
            <w:vAlign w:val="center"/>
          </w:tcP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tcMar>
              <w:top w:w="11" w:type="dxa"/>
              <w:bottom w:w="11" w:type="dxa"/>
            </w:tcMar>
            <w:vAlign w:val="center"/>
          </w:tcPr>
          <w:p>
            <w:pPr>
              <w:spacing w:line="240" w:lineRule="auto"/>
              <w:jc w:val="center"/>
              <w:rPr>
                <w:color w:val="auto"/>
                <w:kern w:val="0"/>
                <w:sz w:val="16"/>
                <w:szCs w:val="16"/>
              </w:rPr>
            </w:pPr>
            <w:r>
              <w:rPr>
                <w:rFonts w:ascii="宋体" w:cs="宋体" w:hint="eastAsia"/>
                <w:color w:val="auto"/>
                <w:kern w:val="0"/>
                <w:sz w:val="16"/>
                <w:szCs w:val="16"/>
              </w:rPr>
              <w:t>一般规定</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983" w:type="dxa"/>
            <w:gridSpan w:val="2"/>
            <w:vMerge/>
            <w:tcMar>
              <w:top w:w="11" w:type="dxa"/>
              <w:bottom w:w="11" w:type="dxa"/>
            </w:tcMar>
            <w:vAlign w:val="center"/>
          </w:tcPr>
          <w:p/>
        </w:tc>
        <w:tc>
          <w:tcPr>
            <w:tcW w:w="2054" w:type="dxa"/>
            <w:tcMar>
              <w:top w:w="11" w:type="dxa"/>
              <w:bottom w:w="11" w:type="dxa"/>
            </w:tcMar>
            <w:vAlign w:val="center"/>
          </w:tcPr>
          <w:p>
            <w:pPr>
              <w:spacing w:line="240" w:lineRule="auto"/>
              <w:jc w:val="center"/>
              <w:rPr>
                <w:rFonts w:ascii="宋体" w:cs="宋体" w:hint="eastAsia"/>
                <w:color w:val="auto"/>
                <w:kern w:val="0"/>
                <w:sz w:val="16"/>
                <w:szCs w:val="16"/>
                <w:lang w:eastAsia="zh-CN"/>
              </w:rPr>
            </w:pPr>
            <w:r>
              <w:rPr>
                <w:rFonts w:ascii="宋体" w:cs="宋体" w:hint="eastAsia"/>
                <w:color w:val="auto"/>
                <w:kern w:val="0"/>
                <w:sz w:val="16"/>
                <w:szCs w:val="16"/>
                <w:lang w:eastAsia="zh-CN"/>
              </w:rPr>
              <w:t>专业设计</w:t>
            </w:r>
          </w:p>
          <w:p>
            <w:pPr>
              <w:spacing w:line="240" w:lineRule="auto"/>
              <w:jc w:val="center"/>
              <w:rPr>
                <w:rFonts w:ascii="宋体" w:cs="宋体" w:hint="eastAsia"/>
                <w:color w:val="auto"/>
                <w:kern w:val="0"/>
                <w:sz w:val="16"/>
                <w:szCs w:val="16"/>
                <w:lang w:eastAsia="zh-CN"/>
              </w:rPr>
            </w:pPr>
            <w:r>
              <w:rPr>
                <w:rFonts w:ascii="宋体" w:cs="宋体" w:hint="eastAsia"/>
                <w:color w:val="auto"/>
                <w:kern w:val="0"/>
                <w:sz w:val="10"/>
                <w:szCs w:val="10"/>
              </w:rPr>
              <w:t>（按各星级设计要求设计时填写）</w:t>
            </w:r>
          </w:p>
        </w:tc>
        <w:tc>
          <w:tcPr>
            <w:tcW w:w="2207" w:type="dxa"/>
            <w:gridSpan w:val="5"/>
            <w:tcMar>
              <w:top w:w="11" w:type="dxa"/>
              <w:bottom w:w="11" w:type="dxa"/>
            </w:tcMar>
            <w:vAlign w:val="center"/>
          </w:tcPr>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137" w:firstLine="2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2447" w:type="dxa"/>
            <w:gridSpan w:val="6"/>
            <w:tcMar>
              <w:top w:w="11" w:type="dxa"/>
              <w:bottom w:w="11" w:type="dxa"/>
            </w:tcMar>
            <w:vAlign w:val="center"/>
          </w:tcPr>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□符合要求</w:t>
            </w:r>
          </w:p>
          <w:p>
            <w:pPr>
              <w:spacing w:line="240" w:lineRule="auto"/>
              <w:ind w:left="0" w:firstLineChars="262" w:firstLine="419"/>
              <w:jc w:val="both"/>
              <w:rPr>
                <w:rFonts w:ascii="宋体" w:cs="宋体" w:hint="eastAsia"/>
                <w:color w:val="auto"/>
                <w:kern w:val="0"/>
                <w:sz w:val="16"/>
                <w:szCs w:val="16"/>
              </w:rPr>
            </w:pPr>
            <w:r>
              <w:rPr>
                <w:rFonts w:ascii="宋体" w:cs="宋体" w:hint="eastAsia"/>
                <w:color w:val="auto"/>
                <w:kern w:val="0"/>
                <w:sz w:val="16"/>
                <w:szCs w:val="16"/>
              </w:rPr>
              <w:t>□不符合要求</w:t>
            </w:r>
          </w:p>
        </w:tc>
        <w:tc>
          <w:tcPr>
            <w:tcW w:w="635" w:type="dxa"/>
            <w:tcMar>
              <w:top w:w="11" w:type="dxa"/>
              <w:bottom w:w="11" w:type="dxa"/>
            </w:tcMar>
            <w:vAlign w:val="center"/>
          </w:tcPr>
          <w:p>
            <w:pPr>
              <w:spacing w:line="240" w:lineRule="auto"/>
              <w:jc w:val="center"/>
              <w:rPr>
                <w:rFonts w:ascii="宋体" w:cs="宋体" w:hint="eastAsia"/>
                <w:color w:val="auto"/>
                <w:sz w:val="16"/>
                <w:szCs w:val="16"/>
              </w:rPr>
            </w:pPr>
            <w:r>
              <w:rPr>
                <w:rFonts w:ascii="宋体" w:cs="宋体" w:hint="eastAsia"/>
                <w:color w:val="auto"/>
                <w:sz w:val="16"/>
                <w:szCs w:val="16"/>
              </w:rPr>
              <w:t>—</w:t>
            </w:r>
          </w:p>
        </w:tc>
      </w:tr>
      <w:tr>
        <w:trPr>
          <w:cantSplit/>
          <w:trHeight w:val="284"/>
        </w:trPr>
        <w:tc>
          <w:tcPr>
            <w:tcW w:w="4162" w:type="dxa"/>
            <w:gridSpan w:val="4"/>
            <w:tcMar>
              <w:top w:w="11" w:type="dxa"/>
              <w:bottom w:w="11" w:type="dxa"/>
            </w:tcMar>
            <w:vAlign w:val="center"/>
          </w:tcPr>
          <w:p>
            <w:pPr>
              <w:spacing w:line="160" w:lineRule="exact"/>
              <w:rPr>
                <w:color w:val="auto"/>
                <w:kern w:val="0"/>
                <w:sz w:val="16"/>
                <w:szCs w:val="16"/>
              </w:rPr>
            </w:pPr>
            <w:r>
              <w:rPr>
                <w:rFonts w:hint="eastAsia"/>
                <w:color w:val="auto"/>
                <w:kern w:val="0"/>
                <w:sz w:val="16"/>
                <w:szCs w:val="16"/>
              </w:rPr>
              <w:t>电气</w:t>
            </w:r>
            <w:r>
              <w:rPr>
                <w:color w:val="auto"/>
                <w:kern w:val="0"/>
                <w:sz w:val="16"/>
                <w:szCs w:val="16"/>
              </w:rPr>
              <w:t>设计负责人（签字）：</w:t>
            </w: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center"/>
              <w:rPr>
                <w:color w:val="auto"/>
                <w:kern w:val="0"/>
                <w:sz w:val="16"/>
                <w:szCs w:val="16"/>
              </w:rPr>
            </w:pPr>
          </w:p>
          <w:p>
            <w:pPr>
              <w:spacing w:line="160" w:lineRule="exact"/>
              <w:jc w:val="right"/>
              <w:rPr>
                <w:color w:val="auto"/>
                <w:kern w:val="0"/>
                <w:sz w:val="16"/>
                <w:szCs w:val="16"/>
              </w:rPr>
            </w:pPr>
            <w:r>
              <w:rPr>
                <w:color w:val="auto"/>
                <w:kern w:val="0"/>
                <w:sz w:val="16"/>
                <w:szCs w:val="16"/>
              </w:rPr>
              <w:t>年    月    日</w:t>
            </w:r>
          </w:p>
        </w:tc>
        <w:tc>
          <w:tcPr>
            <w:tcW w:w="4164" w:type="dxa"/>
            <w:gridSpan w:val="11"/>
            <w:tcMar>
              <w:top w:w="11" w:type="dxa"/>
              <w:bottom w:w="11" w:type="dxa"/>
            </w:tcMar>
            <w:vAlign w:val="center"/>
          </w:tcPr>
          <w:p>
            <w:pPr>
              <w:spacing w:line="160" w:lineRule="exact"/>
              <w:rPr>
                <w:rFonts w:ascii="宋体" w:cs="宋体" w:hint="eastAsia"/>
                <w:color w:val="auto"/>
                <w:kern w:val="0"/>
                <w:sz w:val="16"/>
                <w:szCs w:val="16"/>
              </w:rPr>
            </w:pPr>
            <w:r>
              <w:rPr>
                <w:rFonts w:ascii="宋体" w:cs="宋体" w:hint="eastAsia"/>
                <w:color w:val="auto"/>
                <w:kern w:val="0"/>
                <w:sz w:val="16"/>
                <w:szCs w:val="16"/>
              </w:rPr>
              <w:t>审查师（签字）：</w:t>
            </w: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center"/>
              <w:rPr>
                <w:rFonts w:ascii="宋体" w:cs="宋体" w:hint="eastAsia"/>
                <w:color w:val="auto"/>
                <w:kern w:val="0"/>
                <w:sz w:val="16"/>
                <w:szCs w:val="16"/>
              </w:rPr>
            </w:pPr>
          </w:p>
          <w:p>
            <w:pPr>
              <w:spacing w:line="160" w:lineRule="exact"/>
              <w:jc w:val="right"/>
              <w:rPr>
                <w:rFonts w:ascii="宋体" w:cs="宋体" w:hint="eastAsia"/>
                <w:color w:val="auto"/>
                <w:kern w:val="0"/>
                <w:sz w:val="16"/>
                <w:szCs w:val="16"/>
              </w:rPr>
            </w:pPr>
            <w:r>
              <w:rPr>
                <w:rFonts w:ascii="宋体" w:cs="宋体" w:hint="eastAsia"/>
                <w:color w:val="auto"/>
                <w:kern w:val="0"/>
                <w:sz w:val="16"/>
                <w:szCs w:val="16"/>
              </w:rPr>
              <w:t>年    月    日</w:t>
            </w:r>
          </w:p>
        </w:tc>
      </w:tr>
    </w:tbl>
    <w:p>
      <w:pPr>
        <w:spacing w:beforeLines="80" w:before="250" w:afterLines="20" w:after="62" w:line="240" w:lineRule="auto"/>
        <w:jc w:val="center"/>
        <w:rPr>
          <w:rFonts w:eastAsia="黑体" w:cs="黑体" w:hint="eastAsia"/>
          <w:color w:val="auto"/>
          <w:sz w:val="18"/>
          <w:szCs w:val="18"/>
        </w:rPr>
      </w:pPr>
      <w:r>
        <w:rPr>
          <w:rFonts w:eastAsia="黑体" w:cs="黑体"/>
          <w:color w:val="auto"/>
          <w:sz w:val="18"/>
          <w:szCs w:val="18"/>
        </w:rPr>
        <w:br w:type="page"/>
      </w:r>
      <w:r>
        <w:rPr>
          <w:rFonts w:eastAsia="黑体" w:cs="黑体" w:hint="eastAsia"/>
          <w:color w:val="auto"/>
          <w:sz w:val="18"/>
          <w:szCs w:val="18"/>
        </w:rPr>
        <w:t>表C-8  绿色建筑设计审查汇总表</w:t>
      </w:r>
    </w:p>
    <w:tbl>
      <w:tblPr>
        <w:jc w:val="left"/>
        <w:tblInd w:w="-11" w:type="dxa"/>
        <w:tblW w:w="8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409"/>
        <w:gridCol w:w="415"/>
        <w:gridCol w:w="425"/>
        <w:gridCol w:w="1483"/>
        <w:gridCol w:w="932"/>
        <w:gridCol w:w="932"/>
        <w:gridCol w:w="933"/>
        <w:gridCol w:w="932"/>
        <w:gridCol w:w="932"/>
        <w:gridCol w:w="933"/>
      </w:tblGrid>
      <w:tr>
        <w:trPr>
          <w:trHeight w:val="567"/>
        </w:trPr>
        <w:tc>
          <w:tcPr>
            <w:tcW w:w="2732" w:type="dxa"/>
            <w:gridSpan w:val="4"/>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设计要求</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rFonts w:ascii="宋体" w:cs="宋体" w:hint="eastAsia"/>
                <w:color w:val="auto"/>
                <w:kern w:val="0"/>
                <w:sz w:val="16"/>
                <w:szCs w:val="16"/>
              </w:rPr>
              <w:t>□一星级  □二星级</w:t>
            </w:r>
          </w:p>
        </w:tc>
        <w:tc>
          <w:tcPr>
            <w:tcW w:w="5594" w:type="dxa"/>
            <w:gridSpan w:val="6"/>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专     业</w:t>
            </w:r>
          </w:p>
        </w:tc>
      </w:tr>
      <w:tr>
        <w:trPr>
          <w:trHeight w:val="567"/>
        </w:trPr>
        <w:tc>
          <w:tcPr>
            <w:tcW w:w="2732" w:type="dxa"/>
            <w:gridSpan w:val="4"/>
            <w:vMerge/>
            <w:tcMar>
              <w:left w:w="0" w:type="dxa"/>
              <w:right w:w="0" w:type="dxa"/>
            </w:tcMar>
            <w:vAlign w:val="center"/>
          </w:tcP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总平面</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建筑</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结构</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给</w:t>
            </w:r>
            <w:r>
              <w:rPr>
                <w:rFonts w:hint="eastAsia"/>
                <w:color w:val="auto"/>
                <w:kern w:val="0"/>
                <w:sz w:val="16"/>
                <w:szCs w:val="16"/>
              </w:rPr>
              <w:t>水</w:t>
            </w:r>
            <w:r>
              <w:rPr>
                <w:color w:val="auto"/>
                <w:kern w:val="0"/>
                <w:sz w:val="16"/>
                <w:szCs w:val="16"/>
              </w:rPr>
              <w:t>排水</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暖通空调</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电气</w:t>
            </w:r>
          </w:p>
        </w:tc>
      </w:tr>
      <w:tr>
        <w:trPr>
          <w:trHeight w:val="567"/>
        </w:trPr>
        <w:tc>
          <w:tcPr>
            <w:tcW w:w="2732" w:type="dxa"/>
            <w:gridSpan w:val="4"/>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6"/>
                <w:szCs w:val="16"/>
              </w:rPr>
              <w:t>一般规定</w:t>
            </w:r>
            <w:r>
              <w:rPr>
                <w:rFonts w:ascii="宋体" w:cs="宋体" w:hint="eastAsia"/>
                <w:color w:val="auto"/>
                <w:kern w:val="0"/>
                <w:sz w:val="16"/>
                <w:szCs w:val="16"/>
                <w:lang w:eastAsia="zh-CN"/>
              </w:rPr>
              <w:t>达标情况</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r>
      <w:tr>
        <w:trPr>
          <w:trHeight w:val="567"/>
        </w:trPr>
        <w:tc>
          <w:tcPr>
            <w:tcW w:w="409"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6"/>
                <w:szCs w:val="16"/>
              </w:rPr>
              <w:t>星</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6"/>
                <w:szCs w:val="16"/>
              </w:rPr>
              <w:t>级</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6"/>
                <w:szCs w:val="16"/>
              </w:rPr>
              <w:t>设</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6"/>
                <w:szCs w:val="16"/>
              </w:rPr>
              <w:t>计</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lang w:eastAsia="zh-CN"/>
              </w:rPr>
            </w:pPr>
            <w:r>
              <w:rPr>
                <w:rFonts w:ascii="宋体" w:cs="宋体" w:hint="eastAsia"/>
                <w:color w:val="auto"/>
                <w:kern w:val="0"/>
                <w:sz w:val="16"/>
                <w:szCs w:val="16"/>
                <w:lang w:eastAsia="zh-CN"/>
              </w:rPr>
              <w:t>达</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lang w:eastAsia="zh-CN"/>
              </w:rPr>
            </w:pPr>
            <w:r>
              <w:rPr>
                <w:rFonts w:ascii="宋体" w:cs="宋体" w:hint="eastAsia"/>
                <w:color w:val="auto"/>
                <w:kern w:val="0"/>
                <w:sz w:val="16"/>
                <w:szCs w:val="16"/>
                <w:lang w:eastAsia="zh-CN"/>
              </w:rPr>
              <w:t>标</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lang w:eastAsia="zh-CN"/>
              </w:rPr>
            </w:pPr>
            <w:r>
              <w:rPr>
                <w:rFonts w:ascii="宋体" w:cs="宋体" w:hint="eastAsia"/>
                <w:color w:val="auto"/>
                <w:kern w:val="0"/>
                <w:sz w:val="16"/>
                <w:szCs w:val="16"/>
                <w:lang w:eastAsia="zh-CN"/>
              </w:rPr>
              <w:t>情</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eastAsia="宋体" w:cs="宋体" w:hint="eastAsia"/>
                <w:color w:val="auto"/>
                <w:kern w:val="0"/>
                <w:sz w:val="16"/>
                <w:szCs w:val="16"/>
                <w:lang w:eastAsia="zh-CN"/>
              </w:rPr>
            </w:pPr>
            <w:r>
              <w:rPr>
                <w:rFonts w:ascii="宋体" w:cs="宋体" w:hint="eastAsia"/>
                <w:color w:val="auto"/>
                <w:kern w:val="0"/>
                <w:sz w:val="16"/>
                <w:szCs w:val="16"/>
                <w:lang w:eastAsia="zh-CN"/>
              </w:rPr>
              <w:t>况</w:t>
            </w:r>
          </w:p>
        </w:tc>
        <w:tc>
          <w:tcPr>
            <w:tcW w:w="2323" w:type="dxa"/>
            <w:gridSpan w:val="3"/>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eastAsia="宋体" w:cs="宋体" w:hint="eastAsia"/>
                <w:color w:val="auto"/>
                <w:kern w:val="0"/>
                <w:sz w:val="16"/>
                <w:szCs w:val="16"/>
                <w:lang w:eastAsia="zh-CN"/>
              </w:rPr>
            </w:pPr>
            <w:r>
              <w:rPr>
                <w:rFonts w:ascii="宋体" w:cs="宋体" w:hint="eastAsia"/>
                <w:color w:val="auto"/>
                <w:kern w:val="0"/>
                <w:sz w:val="16"/>
                <w:szCs w:val="16"/>
                <w:lang w:eastAsia="zh-CN"/>
              </w:rPr>
              <w:t>各专业设计</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ascii="宋体" w:cs="宋体" w:hint="eastAsia"/>
                <w:color w:val="auto"/>
                <w:kern w:val="0"/>
                <w:sz w:val="16"/>
                <w:szCs w:val="16"/>
              </w:rPr>
            </w:pPr>
            <w:r>
              <w:rPr>
                <w:rFonts w:ascii="宋体" w:cs="宋体" w:hint="eastAsia"/>
                <w:color w:val="auto"/>
                <w:kern w:val="0"/>
                <w:sz w:val="10"/>
                <w:szCs w:val="10"/>
              </w:rPr>
              <w:t>（按各星级设计要求设计时填写）</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□不符合</w:t>
            </w:r>
          </w:p>
        </w:tc>
      </w:tr>
      <w:tr>
        <w:trPr>
          <w:trHeight w:val="567"/>
        </w:trPr>
        <w:tc>
          <w:tcPr>
            <w:tcW w:w="409" w:type="dxa"/>
            <w:vMerge/>
            <w:tcMar>
              <w:left w:w="0" w:type="dxa"/>
              <w:right w:w="0" w:type="dxa"/>
            </w:tcMar>
            <w:vAlign w:val="center"/>
          </w:tcPr>
          <w:p/>
        </w:tc>
        <w:tc>
          <w:tcPr>
            <w:tcW w:w="415"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color w:val="auto"/>
                <w:kern w:val="0"/>
                <w:sz w:val="16"/>
                <w:szCs w:val="16"/>
                <w:lang w:eastAsia="zh-CN"/>
              </w:rPr>
            </w:pPr>
            <w:r>
              <w:rPr>
                <w:rFonts w:hint="eastAsia"/>
                <w:color w:val="auto"/>
                <w:kern w:val="0"/>
                <w:sz w:val="16"/>
                <w:szCs w:val="16"/>
                <w:lang w:eastAsia="zh-CN"/>
              </w:rPr>
              <w:t>设</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color w:val="auto"/>
                <w:kern w:val="0"/>
                <w:sz w:val="16"/>
                <w:szCs w:val="16"/>
                <w:lang w:eastAsia="zh-CN"/>
              </w:rPr>
            </w:pPr>
            <w:r>
              <w:rPr>
                <w:rFonts w:hint="eastAsia"/>
                <w:color w:val="auto"/>
                <w:kern w:val="0"/>
                <w:sz w:val="16"/>
                <w:szCs w:val="16"/>
                <w:lang w:eastAsia="zh-CN"/>
              </w:rPr>
              <w:t>计</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color w:val="auto"/>
                <w:kern w:val="0"/>
                <w:sz w:val="16"/>
                <w:szCs w:val="16"/>
                <w:lang w:eastAsia="zh-CN"/>
              </w:rPr>
            </w:pPr>
            <w:r>
              <w:rPr>
                <w:rFonts w:hint="eastAsia"/>
                <w:color w:val="auto"/>
                <w:kern w:val="0"/>
                <w:sz w:val="16"/>
                <w:szCs w:val="16"/>
                <w:lang w:eastAsia="zh-CN"/>
              </w:rPr>
              <w:t>分</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eastAsia="宋体" w:hint="eastAsia"/>
                <w:color w:val="auto"/>
                <w:kern w:val="0"/>
                <w:sz w:val="16"/>
                <w:szCs w:val="16"/>
                <w:lang w:eastAsia="zh-CN"/>
              </w:rPr>
            </w:pPr>
            <w:r>
              <w:rPr>
                <w:rFonts w:hint="eastAsia"/>
                <w:color w:val="auto"/>
                <w:kern w:val="0"/>
                <w:sz w:val="16"/>
                <w:szCs w:val="16"/>
                <w:lang w:eastAsia="zh-CN"/>
              </w:rPr>
              <w:t>数</w:t>
            </w:r>
          </w:p>
        </w:tc>
        <w:tc>
          <w:tcPr>
            <w:tcW w:w="1908"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设计得分</w:t>
            </w:r>
            <w:r>
              <w:rPr>
                <w:i/>
                <w:iCs/>
                <w:color w:val="auto"/>
                <w:kern w:val="0"/>
                <w:sz w:val="16"/>
                <w:szCs w:val="16"/>
              </w:rPr>
              <w:t>Q</w:t>
            </w:r>
            <w:r>
              <w:rPr>
                <w:i/>
                <w:iCs/>
                <w:color w:val="auto"/>
                <w:kern w:val="0"/>
                <w:sz w:val="16"/>
                <w:szCs w:val="16"/>
                <w:vertAlign w:val="subscript"/>
              </w:rPr>
              <w:t>i</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r>
      <w:tr>
        <w:trPr>
          <w:trHeight w:val="567"/>
        </w:trPr>
        <w:tc>
          <w:tcPr>
            <w:tcW w:w="409" w:type="dxa"/>
            <w:vMerge/>
            <w:tcMar>
              <w:left w:w="0" w:type="dxa"/>
              <w:right w:w="0" w:type="dxa"/>
            </w:tcMar>
            <w:vAlign w:val="center"/>
          </w:tcPr>
          <w:p/>
        </w:tc>
        <w:tc>
          <w:tcPr>
            <w:tcW w:w="415" w:type="dxa"/>
            <w:vMerge/>
            <w:tcMar>
              <w:left w:w="0" w:type="dxa"/>
              <w:right w:w="0" w:type="dxa"/>
            </w:tcMar>
            <w:vAlign w:val="center"/>
          </w:tcPr>
          <w:p/>
        </w:tc>
        <w:tc>
          <w:tcPr>
            <w:tcW w:w="1908"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color w:val="auto"/>
                <w:kern w:val="0"/>
                <w:sz w:val="16"/>
                <w:szCs w:val="16"/>
                <w:lang w:eastAsia="zh-CN"/>
              </w:rPr>
            </w:pPr>
            <w:r>
              <w:rPr>
                <w:rFonts w:hint="eastAsia"/>
                <w:color w:val="auto"/>
                <w:kern w:val="0"/>
                <w:sz w:val="16"/>
                <w:szCs w:val="16"/>
                <w:lang w:eastAsia="zh-CN"/>
              </w:rPr>
              <w:t>是否符合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eastAsia="宋体" w:hint="eastAsia"/>
                <w:color w:val="auto"/>
                <w:kern w:val="0"/>
                <w:sz w:val="16"/>
                <w:szCs w:val="16"/>
                <w:lang w:eastAsia="zh-CN"/>
              </w:rPr>
            </w:pPr>
            <w:r>
              <w:rPr>
                <w:rFonts w:hint="eastAsia"/>
                <w:color w:val="auto"/>
                <w:kern w:val="0"/>
                <w:sz w:val="16"/>
                <w:szCs w:val="16"/>
                <w:lang w:eastAsia="zh-CN"/>
              </w:rPr>
              <w:t>分数控制要求</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□符合</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color w:val="auto"/>
                <w:kern w:val="0"/>
                <w:sz w:val="16"/>
                <w:szCs w:val="16"/>
              </w:rPr>
            </w:pPr>
            <w:r>
              <w:rPr>
                <w:rFonts w:ascii="宋体" w:cs="宋体" w:hint="eastAsia"/>
                <w:color w:val="auto"/>
                <w:kern w:val="0"/>
                <w:sz w:val="16"/>
                <w:szCs w:val="16"/>
              </w:rPr>
              <w:t>□不符合</w:t>
            </w:r>
          </w:p>
        </w:tc>
      </w:tr>
      <w:tr>
        <w:trPr>
          <w:trHeight w:val="567"/>
        </w:trPr>
        <w:tc>
          <w:tcPr>
            <w:tcW w:w="409" w:type="dxa"/>
            <w:vMerge/>
            <w:tcMar>
              <w:left w:w="0" w:type="dxa"/>
              <w:right w:w="0" w:type="dxa"/>
            </w:tcMar>
            <w:vAlign w:val="center"/>
          </w:tcPr>
          <w:p/>
        </w:tc>
        <w:tc>
          <w:tcPr>
            <w:tcW w:w="415" w:type="dxa"/>
            <w:vMerge/>
            <w:tcMar>
              <w:left w:w="0" w:type="dxa"/>
              <w:right w:w="0" w:type="dxa"/>
            </w:tcMar>
            <w:vAlign w:val="center"/>
          </w:tcPr>
          <w:p/>
        </w:tc>
        <w:tc>
          <w:tcPr>
            <w:tcW w:w="425"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权</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重</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系</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数</w:t>
            </w:r>
          </w:p>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color w:val="auto"/>
                <w:kern w:val="0"/>
                <w:sz w:val="16"/>
                <w:szCs w:val="16"/>
              </w:rPr>
            </w:pPr>
            <w:r>
              <w:rPr>
                <w:rFonts w:hint="eastAsia"/>
                <w:i/>
                <w:iCs/>
                <w:color w:val="auto"/>
                <w:kern w:val="0"/>
                <w:sz w:val="16"/>
                <w:szCs w:val="16"/>
              </w:rPr>
              <w:t>ω</w:t>
            </w:r>
            <w:r>
              <w:rPr>
                <w:rFonts w:hint="eastAsia"/>
                <w:i/>
                <w:iCs/>
                <w:color w:val="auto"/>
                <w:kern w:val="0"/>
                <w:sz w:val="16"/>
                <w:szCs w:val="16"/>
                <w:vertAlign w:val="subscript"/>
              </w:rPr>
              <w:t>i</w:t>
            </w:r>
          </w:p>
        </w:tc>
        <w:tc>
          <w:tcPr>
            <w:tcW w:w="148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□住宅建筑</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0.17</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w:t>
            </w:r>
            <w:r>
              <w:rPr>
                <w:rFonts w:hint="eastAsia"/>
                <w:color w:val="auto"/>
                <w:sz w:val="16"/>
                <w:szCs w:val="16"/>
                <w:lang w:val="en-US" w:eastAsia="zh-CN"/>
              </w:rPr>
              <w:t>0</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0.22</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0.13</w:t>
            </w:r>
          </w:p>
        </w:tc>
      </w:tr>
      <w:tr>
        <w:trPr>
          <w:trHeight w:val="567"/>
        </w:trPr>
        <w:tc>
          <w:tcPr>
            <w:tcW w:w="409" w:type="dxa"/>
            <w:vMerge/>
            <w:tcMar>
              <w:left w:w="0" w:type="dxa"/>
              <w:right w:w="0" w:type="dxa"/>
            </w:tcMar>
            <w:vAlign w:val="center"/>
          </w:tcPr>
          <w:p/>
        </w:tc>
        <w:tc>
          <w:tcPr>
            <w:tcW w:w="415" w:type="dxa"/>
            <w:vMerge/>
            <w:tcMar>
              <w:left w:w="0" w:type="dxa"/>
              <w:right w:w="0" w:type="dxa"/>
            </w:tcMar>
            <w:vAlign w:val="center"/>
          </w:tcPr>
          <w:p/>
        </w:tc>
        <w:tc>
          <w:tcPr>
            <w:tcW w:w="425" w:type="dxa"/>
            <w:vMerge/>
            <w:tcMar>
              <w:left w:w="0" w:type="dxa"/>
              <w:right w:w="0" w:type="dxa"/>
            </w:tcMar>
            <w:vAlign w:val="center"/>
          </w:tcPr>
          <w:p/>
        </w:tc>
        <w:tc>
          <w:tcPr>
            <w:tcW w:w="148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□公共建筑</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0.15</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w:t>
            </w:r>
            <w:r>
              <w:rPr>
                <w:rFonts w:hint="eastAsia"/>
                <w:color w:val="auto"/>
                <w:sz w:val="16"/>
                <w:szCs w:val="16"/>
                <w:lang w:val="en-US" w:eastAsia="zh-CN"/>
              </w:rPr>
              <w:t>0</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0.22</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0.15</w:t>
            </w:r>
          </w:p>
        </w:tc>
      </w:tr>
      <w:tr>
        <w:trPr>
          <w:trHeight w:val="567"/>
        </w:trPr>
        <w:tc>
          <w:tcPr>
            <w:tcW w:w="409" w:type="dxa"/>
            <w:vMerge/>
            <w:tcMar>
              <w:left w:w="0" w:type="dxa"/>
              <w:right w:w="0" w:type="dxa"/>
            </w:tcMar>
            <w:vAlign w:val="center"/>
          </w:tcPr>
          <w:p/>
        </w:tc>
        <w:tc>
          <w:tcPr>
            <w:tcW w:w="415" w:type="dxa"/>
            <w:vMerge/>
            <w:tcMar>
              <w:left w:w="0" w:type="dxa"/>
              <w:right w:w="0" w:type="dxa"/>
            </w:tcMar>
            <w:vAlign w:val="center"/>
          </w:tcPr>
          <w:p/>
        </w:tc>
        <w:tc>
          <w:tcPr>
            <w:tcW w:w="425" w:type="dxa"/>
            <w:vMerge/>
            <w:tcMar>
              <w:left w:w="0" w:type="dxa"/>
              <w:right w:w="0" w:type="dxa"/>
            </w:tcMar>
            <w:vAlign w:val="center"/>
          </w:tcPr>
          <w:p/>
        </w:tc>
        <w:tc>
          <w:tcPr>
            <w:tcW w:w="148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left"/>
              <w:textAlignment w:val="auto"/>
              <w:outlineLvl w:val="9"/>
              <w:rPr>
                <w:rFonts w:ascii="宋体" w:cs="宋体" w:hint="eastAsia"/>
                <w:color w:val="auto"/>
                <w:kern w:val="0"/>
                <w:sz w:val="16"/>
                <w:szCs w:val="16"/>
              </w:rPr>
            </w:pPr>
            <w:r>
              <w:rPr>
                <w:rFonts w:ascii="宋体" w:cs="宋体" w:hint="eastAsia"/>
                <w:color w:val="auto"/>
                <w:kern w:val="0"/>
                <w:sz w:val="16"/>
                <w:szCs w:val="16"/>
              </w:rPr>
              <w:t>□综合性建筑</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0.16</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w:t>
            </w:r>
            <w:r>
              <w:rPr>
                <w:rFonts w:hint="eastAsia"/>
                <w:color w:val="auto"/>
                <w:sz w:val="16"/>
                <w:szCs w:val="16"/>
                <w:lang w:val="en-US" w:eastAsia="zh-CN"/>
              </w:rPr>
              <w:t>0</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0.22</w:t>
            </w:r>
          </w:p>
        </w:tc>
        <w:tc>
          <w:tcPr>
            <w:tcW w:w="93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0.14</w:t>
            </w:r>
          </w:p>
        </w:tc>
        <w:tc>
          <w:tcPr>
            <w:tcW w:w="93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sz w:val="16"/>
                <w:szCs w:val="16"/>
              </w:rPr>
            </w:pPr>
            <w:r>
              <w:rPr>
                <w:rFonts w:hint="eastAsia"/>
                <w:color w:val="auto"/>
                <w:sz w:val="16"/>
                <w:szCs w:val="16"/>
              </w:rPr>
              <w:t>0.14</w:t>
            </w:r>
          </w:p>
        </w:tc>
      </w:tr>
      <w:tr>
        <w:trPr>
          <w:trHeight w:val="567"/>
        </w:trPr>
        <w:tc>
          <w:tcPr>
            <w:tcW w:w="409" w:type="dxa"/>
            <w:vMerge/>
            <w:tcMar>
              <w:left w:w="0" w:type="dxa"/>
              <w:right w:w="0" w:type="dxa"/>
            </w:tcMar>
            <w:vAlign w:val="center"/>
          </w:tcPr>
          <w:p/>
        </w:tc>
        <w:tc>
          <w:tcPr>
            <w:tcW w:w="415" w:type="dxa"/>
            <w:vMerge/>
            <w:tcMar>
              <w:left w:w="0" w:type="dxa"/>
              <w:right w:w="0" w:type="dxa"/>
            </w:tcMar>
            <w:vAlign w:val="center"/>
          </w:tcPr>
          <w:p/>
        </w:tc>
        <w:tc>
          <w:tcPr>
            <w:tcW w:w="1908"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r>
              <w:rPr>
                <w:color w:val="auto"/>
                <w:kern w:val="0"/>
                <w:sz w:val="16"/>
                <w:szCs w:val="16"/>
              </w:rPr>
              <w:t>总得分</w:t>
            </w:r>
            <w:r>
              <w:rPr>
                <w:rFonts w:hint="eastAsia"/>
                <w:color w:val="auto"/>
                <w:kern w:val="0"/>
                <w:sz w:val="16"/>
                <w:szCs w:val="16"/>
              </w:rPr>
              <w:t>Σ</w:t>
            </w:r>
            <w:r>
              <w:rPr>
                <w:rFonts w:hint="eastAsia"/>
                <w:i/>
                <w:iCs/>
                <w:color w:val="auto"/>
                <w:kern w:val="0"/>
                <w:sz w:val="16"/>
                <w:szCs w:val="16"/>
              </w:rPr>
              <w:t>Q</w:t>
            </w:r>
          </w:p>
        </w:tc>
        <w:tc>
          <w:tcPr>
            <w:tcW w:w="5594" w:type="dxa"/>
            <w:gridSpan w:val="6"/>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color w:val="auto"/>
                <w:kern w:val="0"/>
                <w:sz w:val="16"/>
                <w:szCs w:val="16"/>
              </w:rPr>
            </w:pPr>
          </w:p>
        </w:tc>
      </w:tr>
      <w:tr>
        <w:trPr>
          <w:trHeight w:val="567"/>
        </w:trPr>
        <w:tc>
          <w:tcPr>
            <w:tcW w:w="8326" w:type="dxa"/>
            <w:gridSpan w:val="10"/>
            <w:tcMar>
              <w:left w:w="0" w:type="dxa"/>
              <w:right w:w="0" w:type="dxa"/>
            </w:tcMar>
            <w:vAlign w:val="center"/>
          </w:tcPr>
          <w:p>
            <w:pPr>
              <w:spacing w:line="240" w:lineRule="auto"/>
              <w:rPr>
                <w:color w:val="auto"/>
                <w:sz w:val="16"/>
                <w:szCs w:val="16"/>
              </w:rPr>
            </w:pPr>
            <w:r>
              <w:rPr>
                <w:color w:val="auto"/>
                <w:sz w:val="16"/>
                <w:szCs w:val="16"/>
              </w:rPr>
              <w:t>工程负责人（签字）：</w:t>
            </w: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bCs/>
                <w:color w:val="auto"/>
                <w:sz w:val="16"/>
                <w:szCs w:val="16"/>
              </w:rPr>
            </w:pPr>
            <w:r>
              <w:rPr>
                <w:color w:val="auto"/>
                <w:sz w:val="16"/>
                <w:szCs w:val="16"/>
              </w:rPr>
              <w:t xml:space="preserve">                                        </w:t>
            </w:r>
            <w:r>
              <w:rPr>
                <w:rFonts w:hint="eastAsia"/>
                <w:color w:val="auto"/>
                <w:sz w:val="16"/>
                <w:szCs w:val="16"/>
              </w:rPr>
              <w:t xml:space="preserve">    </w:t>
            </w:r>
            <w:r>
              <w:rPr>
                <w:color w:val="auto"/>
                <w:sz w:val="16"/>
                <w:szCs w:val="16"/>
              </w:rPr>
              <w:t xml:space="preserve">        年       月       日</w:t>
            </w:r>
          </w:p>
        </w:tc>
      </w:tr>
      <w:tr>
        <w:trPr>
          <w:trHeight w:val="567"/>
        </w:trPr>
        <w:tc>
          <w:tcPr>
            <w:tcW w:w="8326" w:type="dxa"/>
            <w:gridSpan w:val="10"/>
            <w:tcMar>
              <w:left w:w="0" w:type="dxa"/>
              <w:right w:w="0" w:type="dxa"/>
            </w:tcMar>
            <w:vAlign w:val="center"/>
          </w:tcPr>
          <w:p>
            <w:pPr>
              <w:spacing w:line="240" w:lineRule="auto"/>
              <w:rPr>
                <w:b/>
                <w:color w:val="auto"/>
                <w:sz w:val="16"/>
                <w:szCs w:val="16"/>
              </w:rPr>
            </w:pPr>
            <w:r>
              <w:rPr>
                <w:b/>
                <w:color w:val="auto"/>
                <w:sz w:val="16"/>
                <w:szCs w:val="16"/>
              </w:rPr>
              <w:t>审查单位意见：</w:t>
            </w:r>
          </w:p>
          <w:p>
            <w:pPr>
              <w:spacing w:line="240" w:lineRule="auto"/>
              <w:ind w:firstLineChars="200" w:firstLine="320"/>
              <w:rPr>
                <w:rFonts w:ascii="宋体" w:eastAsia="宋体" w:cs="宋体" w:hint="eastAsia"/>
                <w:color w:val="auto"/>
                <w:kern w:val="0"/>
                <w:sz w:val="16"/>
                <w:szCs w:val="16"/>
                <w:lang w:eastAsia="zh-CN"/>
              </w:rPr>
            </w:pPr>
            <w:r>
              <w:rPr>
                <w:rFonts w:ascii="宋体" w:cs="宋体" w:hint="eastAsia"/>
                <w:color w:val="auto"/>
                <w:kern w:val="0"/>
                <w:sz w:val="16"/>
                <w:szCs w:val="16"/>
                <w:lang w:eastAsia="zh-CN"/>
              </w:rPr>
              <w:t>经绿色建筑施工图审查，该项目</w:t>
            </w:r>
            <w:r>
              <w:rPr>
                <w:color w:val="auto"/>
                <w:sz w:val="16"/>
                <w:szCs w:val="16"/>
              </w:rPr>
              <w:t>的设计</w:t>
            </w:r>
            <w:r>
              <w:rPr>
                <w:rFonts w:ascii="宋体" w:cs="宋体" w:hint="eastAsia"/>
                <w:color w:val="auto"/>
                <w:kern w:val="0"/>
                <w:sz w:val="16"/>
                <w:szCs w:val="16"/>
                <w:lang w:eastAsia="zh-CN"/>
              </w:rPr>
              <w:t>：</w:t>
            </w:r>
          </w:p>
          <w:p>
            <w:pPr>
              <w:spacing w:line="240" w:lineRule="auto"/>
              <w:ind w:firstLineChars="200" w:firstLine="320"/>
              <w:rPr>
                <w:color w:val="auto"/>
                <w:sz w:val="16"/>
                <w:szCs w:val="16"/>
              </w:rPr>
            </w:pPr>
            <w:r>
              <w:rPr>
                <w:rFonts w:ascii="宋体" w:cs="宋体" w:hint="eastAsia"/>
                <w:color w:val="auto"/>
                <w:kern w:val="0"/>
                <w:sz w:val="16"/>
                <w:szCs w:val="16"/>
              </w:rPr>
              <w:t>□</w:t>
            </w:r>
            <w:r>
              <w:rPr>
                <w:color w:val="auto"/>
                <w:sz w:val="16"/>
                <w:szCs w:val="16"/>
              </w:rPr>
              <w:t>符合《福建省绿色建筑设计标准》DBJ 13-</w:t>
            </w:r>
            <w:r>
              <w:rPr>
                <w:rFonts w:hint="eastAsia"/>
                <w:color w:val="auto"/>
                <w:sz w:val="16"/>
                <w:szCs w:val="16"/>
              </w:rPr>
              <w:t>197</w:t>
            </w:r>
            <w:r>
              <w:rPr>
                <w:color w:val="auto"/>
                <w:sz w:val="16"/>
                <w:szCs w:val="16"/>
              </w:rPr>
              <w:t>-2017</w:t>
            </w:r>
            <w:r>
              <w:rPr>
                <w:rFonts w:hint="eastAsia"/>
                <w:color w:val="auto"/>
                <w:sz w:val="16"/>
                <w:szCs w:val="16"/>
                <w:lang w:eastAsia="zh-CN"/>
              </w:rPr>
              <w:t>中一星级的设计要求；</w:t>
            </w:r>
          </w:p>
          <w:p>
            <w:pPr>
              <w:spacing w:line="240" w:lineRule="auto"/>
              <w:ind w:firstLineChars="200" w:firstLine="320"/>
              <w:rPr>
                <w:color w:val="auto"/>
                <w:sz w:val="16"/>
                <w:szCs w:val="16"/>
              </w:rPr>
            </w:pPr>
            <w:r>
              <w:rPr>
                <w:rFonts w:ascii="宋体" w:cs="宋体" w:hint="eastAsia"/>
                <w:color w:val="auto"/>
                <w:kern w:val="0"/>
                <w:sz w:val="16"/>
                <w:szCs w:val="16"/>
              </w:rPr>
              <w:t>□</w:t>
            </w:r>
            <w:r>
              <w:rPr>
                <w:color w:val="auto"/>
                <w:sz w:val="16"/>
                <w:szCs w:val="16"/>
              </w:rPr>
              <w:t>符合《福建省绿色建筑设计标准》DBJ 13-</w:t>
            </w:r>
            <w:r>
              <w:rPr>
                <w:rFonts w:hint="eastAsia"/>
                <w:color w:val="auto"/>
                <w:sz w:val="16"/>
                <w:szCs w:val="16"/>
              </w:rPr>
              <w:t>197</w:t>
            </w:r>
            <w:r>
              <w:rPr>
                <w:color w:val="auto"/>
                <w:sz w:val="16"/>
                <w:szCs w:val="16"/>
              </w:rPr>
              <w:t>-2017</w:t>
            </w:r>
            <w:r>
              <w:rPr>
                <w:rFonts w:hint="eastAsia"/>
                <w:color w:val="auto"/>
                <w:sz w:val="16"/>
                <w:szCs w:val="16"/>
                <w:lang w:eastAsia="zh-CN"/>
              </w:rPr>
              <w:t>中二星级的设计要求；</w:t>
            </w:r>
          </w:p>
          <w:p>
            <w:pPr>
              <w:spacing w:line="240" w:lineRule="auto"/>
              <w:ind w:firstLineChars="200" w:firstLine="320"/>
              <w:rPr>
                <w:color w:val="auto"/>
                <w:sz w:val="16"/>
                <w:szCs w:val="16"/>
              </w:rPr>
            </w:pPr>
            <w:r>
              <w:rPr>
                <w:rFonts w:ascii="宋体" w:cs="宋体" w:hint="eastAsia"/>
                <w:color w:val="auto"/>
                <w:kern w:val="0"/>
                <w:sz w:val="16"/>
                <w:szCs w:val="16"/>
              </w:rPr>
              <w:t>□</w:t>
            </w:r>
            <w:r>
              <w:rPr>
                <w:rFonts w:hint="eastAsia"/>
                <w:color w:val="auto"/>
                <w:sz w:val="16"/>
                <w:szCs w:val="16"/>
                <w:lang w:eastAsia="zh-CN"/>
              </w:rPr>
              <w:t>不</w:t>
            </w:r>
            <w:r>
              <w:rPr>
                <w:color w:val="auto"/>
                <w:sz w:val="16"/>
                <w:szCs w:val="16"/>
              </w:rPr>
              <w:t>符合《福建省绿色建筑设计标准》DBJ 13-</w:t>
            </w:r>
            <w:r>
              <w:rPr>
                <w:rFonts w:hint="eastAsia"/>
                <w:color w:val="auto"/>
                <w:sz w:val="16"/>
                <w:szCs w:val="16"/>
              </w:rPr>
              <w:t>197</w:t>
            </w:r>
            <w:r>
              <w:rPr>
                <w:color w:val="auto"/>
                <w:sz w:val="16"/>
                <w:szCs w:val="16"/>
              </w:rPr>
              <w:t>-2017</w:t>
            </w:r>
            <w:r>
              <w:rPr>
                <w:rFonts w:hint="eastAsia"/>
                <w:color w:val="auto"/>
                <w:sz w:val="16"/>
                <w:szCs w:val="16"/>
                <w:lang w:eastAsia="zh-CN"/>
              </w:rPr>
              <w:t>的设计要求，存在的主要问题如下：</w:t>
            </w: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p>
          <w:p>
            <w:pPr>
              <w:spacing w:line="240" w:lineRule="auto"/>
              <w:rPr>
                <w:color w:val="auto"/>
                <w:sz w:val="16"/>
                <w:szCs w:val="16"/>
              </w:rPr>
            </w:pPr>
            <w:r>
              <w:rPr>
                <w:color w:val="auto"/>
                <w:sz w:val="16"/>
                <w:szCs w:val="16"/>
              </w:rPr>
              <w:t xml:space="preserve">                             </w:t>
            </w:r>
            <w:r>
              <w:rPr>
                <w:rFonts w:hint="eastAsia"/>
                <w:color w:val="auto"/>
                <w:sz w:val="16"/>
                <w:szCs w:val="16"/>
                <w:lang w:val="en-US" w:eastAsia="zh-CN"/>
              </w:rPr>
              <w:t xml:space="preserve">     </w:t>
            </w:r>
            <w:r>
              <w:rPr>
                <w:color w:val="auto"/>
                <w:sz w:val="16"/>
                <w:szCs w:val="16"/>
              </w:rPr>
              <w:t xml:space="preserve">       审查单位（盖章）：</w:t>
            </w:r>
          </w:p>
          <w:p>
            <w:pPr>
              <w:rPr>
                <w:bCs/>
                <w:color w:val="auto"/>
                <w:sz w:val="16"/>
                <w:szCs w:val="16"/>
              </w:rPr>
            </w:pPr>
            <w:r>
              <w:rPr>
                <w:color w:val="auto"/>
                <w:sz w:val="16"/>
                <w:szCs w:val="16"/>
              </w:rPr>
              <w:t xml:space="preserve">                                                     年       月       日</w:t>
            </w:r>
          </w:p>
        </w:tc>
      </w:tr>
    </w:tbl>
    <w:p>
      <w:pPr>
        <w:keepNext w:val="0"/>
        <w:keepLines w:val="0"/>
        <w:pageBreakBefore w:val="0"/>
        <w:widowControl w:val="0"/>
        <w:kinsoku/>
        <w:wordWrap/>
        <w:overflowPunct/>
        <w:topLinePunct w:val="0"/>
        <w:autoSpaceDE/>
        <w:autoSpaceDN/>
        <w:bidi w:val="0"/>
        <w:adjustRightInd/>
        <w:snapToGrid/>
        <w:spacing w:line="180" w:lineRule="exact"/>
        <w:ind w:leftChars="20" w:left="567" w:right="0" w:hangingChars="350" w:hanging="525"/>
        <w:jc w:val="both"/>
        <w:textAlignment w:val="auto"/>
        <w:outlineLvl w:val="9"/>
        <w:rPr>
          <w:rFonts w:hint="eastAsia"/>
          <w:color w:val="auto"/>
          <w:sz w:val="15"/>
          <w:szCs w:val="15"/>
          <w:lang w:eastAsia="zh-CN"/>
        </w:rPr>
      </w:pPr>
      <w:r>
        <w:rPr>
          <w:color w:val="auto"/>
          <w:sz w:val="15"/>
          <w:szCs w:val="15"/>
        </w:rPr>
        <w:t>注：</w:t>
      </w:r>
      <w:r>
        <w:rPr>
          <w:rFonts w:hint="eastAsia"/>
          <w:color w:val="auto"/>
          <w:sz w:val="15"/>
          <w:szCs w:val="15"/>
        </w:rPr>
        <w:t>1  《福建省绿色建筑设计标准》DBJ 13-197-2017</w:t>
      </w:r>
      <w:r>
        <w:rPr>
          <w:rFonts w:hint="eastAsia"/>
          <w:color w:val="auto"/>
          <w:sz w:val="15"/>
          <w:szCs w:val="15"/>
          <w:lang w:eastAsia="zh-CN"/>
        </w:rPr>
        <w:t>的强制性条文第3.0.</w:t>
      </w:r>
      <w:r>
        <w:rPr>
          <w:rFonts w:hint="eastAsia"/>
          <w:color w:val="auto"/>
          <w:sz w:val="15"/>
          <w:szCs w:val="15"/>
          <w:lang w:val="en-US" w:eastAsia="zh-CN"/>
        </w:rPr>
        <w:t>8</w:t>
      </w:r>
      <w:r>
        <w:rPr>
          <w:rFonts w:hint="eastAsia"/>
          <w:color w:val="auto"/>
          <w:sz w:val="15"/>
          <w:szCs w:val="15"/>
          <w:lang w:eastAsia="zh-CN"/>
        </w:rPr>
        <w:t>条规定：民用建筑设计至少应符合一星级绿色建筑要求，其中政府投资或以政府投资为主的公共建筑，至少应符合二星级绿色建筑要求；</w:t>
      </w:r>
    </w:p>
    <w:p>
      <w:pPr>
        <w:spacing w:line="180" w:lineRule="exact"/>
        <w:ind w:leftChars="161" w:left="578" w:hangingChars="160" w:hanging="240"/>
        <w:rPr>
          <w:rFonts w:hint="eastAsia"/>
          <w:color w:val="auto"/>
          <w:sz w:val="15"/>
          <w:szCs w:val="15"/>
        </w:rPr>
      </w:pPr>
      <w:r>
        <w:rPr>
          <w:rFonts w:hint="eastAsia"/>
          <w:color w:val="auto"/>
          <w:sz w:val="15"/>
          <w:szCs w:val="15"/>
          <w:lang w:val="en-US" w:eastAsia="zh-CN"/>
        </w:rPr>
        <w:t xml:space="preserve">2  </w:t>
      </w:r>
      <w:r>
        <w:rPr>
          <w:rFonts w:hint="eastAsia"/>
          <w:color w:val="auto"/>
          <w:sz w:val="15"/>
          <w:szCs w:val="15"/>
        </w:rPr>
        <w:t>《福建省绿色建筑设计标准》DBJ 13-197-2017</w:t>
      </w:r>
      <w:r>
        <w:rPr>
          <w:rFonts w:hint="eastAsia"/>
          <w:color w:val="auto"/>
          <w:sz w:val="15"/>
          <w:szCs w:val="15"/>
          <w:lang w:eastAsia="zh-CN"/>
        </w:rPr>
        <w:t>的第3.0.</w:t>
      </w:r>
      <w:r>
        <w:rPr>
          <w:rFonts w:hint="eastAsia"/>
          <w:color w:val="auto"/>
          <w:sz w:val="15"/>
          <w:szCs w:val="15"/>
          <w:lang w:val="en-US" w:eastAsia="zh-CN"/>
        </w:rPr>
        <w:t>3</w:t>
      </w:r>
      <w:r>
        <w:rPr>
          <w:rFonts w:hint="eastAsia"/>
          <w:color w:val="auto"/>
          <w:sz w:val="15"/>
          <w:szCs w:val="15"/>
          <w:lang w:eastAsia="zh-CN"/>
        </w:rPr>
        <w:t>条规定：福建省绿色建筑均应符合本标准所有一般规定的设计要求；一星级、二星级绿色建筑设计应符合各专业合相应星级设计要求，或按本标准附录B的方法，计算得出的各专业一星级和二星级绿色建筑设计得分均分别不应小于50分、60分。</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Title"/>
    <w:basedOn w:val="0"/>
    <w:next w:val="0"/>
    <w:pPr>
      <w:spacing w:before="340" w:after="330" w:line="240" w:lineRule="auto"/>
      <w:jc w:val="center"/>
      <w:outlineLvl w:val="0"/>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29</Pages>
  <Words>28198</Words>
  <Characters>31321</Characters>
  <Lines>5129</Lines>
  <Paragraphs>2273</Paragraphs>
  <CharactersWithSpaces>32193</CharactersWithSpaces>
  <Company>fjjky</Company>
</Properties>
</file>

<file path=docProps/core.xml><?xml version="1.0" encoding="utf-8"?>
<cp:coreProperties xmlns:cp="http://schemas.openxmlformats.org/package/2006/metadata/core-properties" xmlns:dc="http://purl.org/dc/elements/1.1/" xmlns:dcterms="http://purl.org/dc/terms/" xmlns:xsi="http://www.w3.org/2001/XMLSchema-instance">
  <dc:creator>胡达明</dc:creator>
  <cp:lastModifiedBy>微软用户</cp:lastModifiedBy>
  <cp:revision>1</cp:revision>
  <cp:lastPrinted>2017-10-17T00:24:55Z</cp:lastPrinted>
  <dcterms:created xsi:type="dcterms:W3CDTF">2017-10-17T00:01:00Z</dcterms:created>
  <dcterms:modified xsi:type="dcterms:W3CDTF">2017-10-18T07:32:10Z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2052-10.8.0.6308</vt:lpwstr>
  </property>
</Properties>
</file>